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487" w:rsidRDefault="00FF7665">
      <w:pPr>
        <w:ind w:firstLineChars="200" w:firstLine="880"/>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中国民主同盟河北省委员会</w:t>
      </w:r>
      <w:r>
        <w:rPr>
          <w:rFonts w:ascii="Times New Roman" w:eastAsia="方正小标宋_GBK" w:hAnsi="Times New Roman" w:cs="Times New Roman"/>
          <w:sz w:val="44"/>
          <w:szCs w:val="44"/>
        </w:rPr>
        <w:t>20</w:t>
      </w:r>
      <w:r>
        <w:rPr>
          <w:rFonts w:ascii="Times New Roman" w:eastAsia="方正小标宋_GBK" w:hAnsi="Times New Roman" w:cs="Times New Roman" w:hint="eastAsia"/>
          <w:sz w:val="44"/>
          <w:szCs w:val="44"/>
        </w:rPr>
        <w:t>20</w:t>
      </w:r>
      <w:r>
        <w:rPr>
          <w:rFonts w:ascii="Times New Roman" w:eastAsia="方正小标宋_GBK" w:hAnsi="Times New Roman" w:cs="Times New Roman"/>
          <w:sz w:val="44"/>
          <w:szCs w:val="44"/>
        </w:rPr>
        <w:t>年部门预算信息公开</w:t>
      </w:r>
      <w:r>
        <w:rPr>
          <w:rFonts w:ascii="Times New Roman" w:eastAsia="方正小标宋_GBK" w:hAnsi="Times New Roman" w:cs="Times New Roman" w:hint="eastAsia"/>
          <w:sz w:val="44"/>
          <w:szCs w:val="44"/>
        </w:rPr>
        <w:t>情况说明</w:t>
      </w:r>
    </w:p>
    <w:p w:rsidR="00054487" w:rsidRDefault="00FF7665">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按照</w:t>
      </w:r>
      <w:r>
        <w:rPr>
          <w:rFonts w:ascii="Times New Roman" w:eastAsia="方正仿宋_GBK" w:hAnsi="Times New Roman" w:cs="Times New Roman" w:hint="eastAsia"/>
          <w:sz w:val="32"/>
          <w:szCs w:val="32"/>
        </w:rPr>
        <w:t>《预算法》、</w:t>
      </w:r>
      <w:r>
        <w:rPr>
          <w:rFonts w:ascii="Times New Roman" w:eastAsia="方正仿宋_GBK" w:hAnsi="Times New Roman" w:cs="Times New Roman"/>
          <w:sz w:val="32"/>
          <w:szCs w:val="32"/>
        </w:rPr>
        <w:t>《地方预决算公开操作规程》和《河北省省级预算公开办法》</w:t>
      </w:r>
      <w:r>
        <w:rPr>
          <w:rFonts w:ascii="Times New Roman" w:eastAsia="方正仿宋_GBK" w:hAnsi="Times New Roman" w:cs="Times New Roman" w:hint="eastAsia"/>
          <w:sz w:val="32"/>
          <w:szCs w:val="32"/>
        </w:rPr>
        <w:t>规定</w:t>
      </w:r>
      <w:r>
        <w:rPr>
          <w:rFonts w:ascii="Times New Roman" w:eastAsia="方正仿宋_GBK" w:hAnsi="Times New Roman" w:cs="Times New Roman"/>
          <w:sz w:val="32"/>
          <w:szCs w:val="32"/>
        </w:rPr>
        <w:t>，现将</w:t>
      </w:r>
      <w:r>
        <w:rPr>
          <w:rFonts w:ascii="Times New Roman" w:eastAsia="方正仿宋_GBK" w:hAnsi="Times New Roman" w:cs="Times New Roman" w:hint="eastAsia"/>
          <w:sz w:val="32"/>
          <w:szCs w:val="32"/>
        </w:rPr>
        <w:t>中国民主同盟河北省委员会</w:t>
      </w:r>
      <w:r>
        <w:rPr>
          <w:rFonts w:ascii="Times New Roman" w:eastAsia="方正仿宋_GBK" w:hAnsi="Times New Roman" w:cs="Times New Roman"/>
          <w:sz w:val="32"/>
          <w:szCs w:val="32"/>
        </w:rPr>
        <w:t>20</w:t>
      </w:r>
      <w:r>
        <w:rPr>
          <w:rFonts w:ascii="Times New Roman" w:eastAsia="方正仿宋_GBK" w:hAnsi="Times New Roman" w:cs="Times New Roman" w:hint="eastAsia"/>
          <w:sz w:val="32"/>
          <w:szCs w:val="32"/>
        </w:rPr>
        <w:t>20</w:t>
      </w:r>
      <w:r>
        <w:rPr>
          <w:rFonts w:ascii="Times New Roman" w:eastAsia="方正仿宋_GBK" w:hAnsi="Times New Roman" w:cs="Times New Roman"/>
          <w:sz w:val="32"/>
          <w:szCs w:val="32"/>
        </w:rPr>
        <w:t>年部门预算公开如下：</w:t>
      </w:r>
    </w:p>
    <w:p w:rsidR="00054487" w:rsidRDefault="00FF7665">
      <w:pPr>
        <w:ind w:firstLine="640"/>
        <w:rPr>
          <w:rFonts w:ascii="黑体" w:eastAsia="黑体" w:hAnsi="黑体" w:cs="Times New Roman"/>
          <w:sz w:val="32"/>
          <w:szCs w:val="32"/>
        </w:rPr>
      </w:pPr>
      <w:r>
        <w:rPr>
          <w:rFonts w:ascii="黑体" w:eastAsia="黑体" w:hAnsi="黑体" w:cs="Times New Roman" w:hint="eastAsia"/>
          <w:sz w:val="32"/>
          <w:szCs w:val="32"/>
        </w:rPr>
        <w:t>一、部门职责及机构设置情况</w:t>
      </w:r>
    </w:p>
    <w:p w:rsidR="00054487" w:rsidRDefault="00FF7665" w:rsidP="00FF7665">
      <w:pPr>
        <w:ind w:firstLineChars="200" w:firstLine="643"/>
        <w:rPr>
          <w:rFonts w:ascii="Times New Roman" w:eastAsia="方正仿宋_GBK" w:hAnsi="Times New Roman" w:cs="Times New Roman"/>
          <w:b/>
          <w:sz w:val="32"/>
          <w:szCs w:val="32"/>
        </w:rPr>
      </w:pPr>
      <w:r>
        <w:rPr>
          <w:rFonts w:ascii="Times New Roman" w:eastAsia="方正仿宋_GBK" w:hAnsi="Times New Roman" w:cs="Times New Roman" w:hint="eastAsia"/>
          <w:b/>
          <w:sz w:val="32"/>
          <w:szCs w:val="32"/>
        </w:rPr>
        <w:t>部门</w:t>
      </w:r>
      <w:r>
        <w:rPr>
          <w:rFonts w:ascii="Times New Roman" w:eastAsia="方正仿宋_GBK" w:hAnsi="Times New Roman" w:cs="Times New Roman"/>
          <w:b/>
          <w:sz w:val="32"/>
          <w:szCs w:val="32"/>
        </w:rPr>
        <w:t>职责：</w:t>
      </w:r>
    </w:p>
    <w:p w:rsidR="00054487" w:rsidRDefault="00FF7665">
      <w:pPr>
        <w:spacing w:line="50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（一）</w:t>
      </w:r>
      <w:r>
        <w:rPr>
          <w:rFonts w:ascii="Times New Roman" w:eastAsia="方正仿宋_GBK"/>
          <w:sz w:val="32"/>
          <w:szCs w:val="32"/>
        </w:rPr>
        <w:t>贯彻盟中央组织建设工作的方针，对省盟组织建设工作中的情况和问题进行调查和研究，及时向盟省委反映情况并提出建议；负责有关换届、后备干部培养和干部培训、基层建设工作；负责统计报表、盟籍管理工作；负责指导各市盟及省直工委有关组织建设工作。</w:t>
      </w:r>
    </w:p>
    <w:p w:rsidR="00054487" w:rsidRDefault="00FF7665">
      <w:pPr>
        <w:spacing w:line="50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（二）</w:t>
      </w:r>
      <w:r>
        <w:rPr>
          <w:rFonts w:ascii="Times New Roman" w:eastAsia="方正仿宋_GBK"/>
          <w:sz w:val="32"/>
          <w:szCs w:val="32"/>
        </w:rPr>
        <w:t>宣传党的路线、方针、政策，宣传盟中央及盟省委的工作部署和先进人物；了解、掌握、研究盟员的思想动态，及时向盟省委反映情况并提出建议；负责组织机关学习；主办盟省委内部刊物；负责机关图书资料的保管；指导各市盟及省直工委有关宣传及思想建设方面的工作。负责参政议政的工作；联络、协调盟省委各专门委员会的工作；组织起草盟省委在省政协会上的发言、提案；组织盟内有关专家开展专题调研活动；负责与省政府对口单位的联系；指导各市盟及省直工委有关参政议政方面的工作。</w:t>
      </w:r>
    </w:p>
    <w:p w:rsidR="00054487" w:rsidRDefault="00FF7665">
      <w:pPr>
        <w:spacing w:line="500" w:lineRule="exact"/>
        <w:ind w:firstLineChars="200" w:firstLine="640"/>
        <w:jc w:val="left"/>
        <w:rPr>
          <w:rFonts w:ascii="Times New Roman" w:eastAsia="方正仿宋_GBK"/>
          <w:sz w:val="32"/>
          <w:szCs w:val="32"/>
        </w:rPr>
      </w:pPr>
      <w:r>
        <w:rPr>
          <w:rFonts w:ascii="Times New Roman" w:eastAsia="方正仿宋_GBK" w:hAnsi="Times New Roman" w:cs="Times New Roman" w:hint="eastAsia"/>
          <w:sz w:val="32"/>
          <w:szCs w:val="32"/>
        </w:rPr>
        <w:lastRenderedPageBreak/>
        <w:t>（三）</w:t>
      </w:r>
      <w:r>
        <w:rPr>
          <w:rFonts w:ascii="Times New Roman" w:eastAsia="方正仿宋_GBK"/>
          <w:sz w:val="32"/>
          <w:szCs w:val="32"/>
        </w:rPr>
        <w:t>负责就社会服务及扶贫方面的工作向盟省委提出建议；负责联络、组织全省盟员及盟所联系的知识分子开展经济、科技、教育、法律、医卫、文化等方面的咨询工作及办学讲学工作；主管盟省委的智力扶贫工作；参与经济领域的统战工作，加强对海外的经济联系，协助有关部门引进资金、人才、技术、设备；负责指导各市盟及省直工委有关社会服务和扶贫方面的工作。</w:t>
      </w:r>
    </w:p>
    <w:p w:rsidR="00054487" w:rsidRDefault="00054487">
      <w:pPr>
        <w:rPr>
          <w:rFonts w:ascii="Times New Roman" w:eastAsia="方正仿宋_GBK" w:hAnsi="Times New Roman" w:cs="Times New Roman"/>
          <w:sz w:val="32"/>
          <w:szCs w:val="32"/>
        </w:rPr>
      </w:pPr>
    </w:p>
    <w:p w:rsidR="00054487" w:rsidRDefault="00FF7665" w:rsidP="00FF7665">
      <w:pPr>
        <w:autoSpaceDE w:val="0"/>
        <w:autoSpaceDN w:val="0"/>
        <w:adjustRightInd w:val="0"/>
        <w:ind w:firstLineChars="200" w:firstLine="643"/>
        <w:jc w:val="left"/>
        <w:rPr>
          <w:rFonts w:ascii="方正仿宋_GBK" w:eastAsia="方正仿宋_GBK" w:hAnsi="Times New Roman" w:cs="Times New Roman"/>
          <w:b/>
          <w:sz w:val="32"/>
          <w:szCs w:val="32"/>
        </w:rPr>
      </w:pPr>
      <w:r>
        <w:rPr>
          <w:rFonts w:ascii="方正仿宋_GBK" w:eastAsia="方正仿宋_GBK" w:hAnsi="Times New Roman" w:cs="Times New Roman" w:hint="eastAsia"/>
          <w:b/>
          <w:sz w:val="32"/>
          <w:szCs w:val="32"/>
        </w:rPr>
        <w:t>机构设置：</w:t>
      </w:r>
    </w:p>
    <w:p w:rsidR="00054487" w:rsidRDefault="00FF7665">
      <w:pPr>
        <w:jc w:val="center"/>
        <w:outlineLvl w:val="0"/>
        <w:rPr>
          <w:rFonts w:ascii="Times New Roman" w:eastAsia="方正小标宋_GBK" w:hAnsi="Times New Roman" w:cs="Times New Roman"/>
          <w:sz w:val="32"/>
          <w:szCs w:val="24"/>
        </w:rPr>
      </w:pPr>
      <w:r>
        <w:rPr>
          <w:rFonts w:ascii="Times New Roman" w:eastAsia="方正小标宋_GBK" w:hAnsi="Times New Roman" w:cs="Times New Roman"/>
          <w:sz w:val="32"/>
          <w:szCs w:val="24"/>
        </w:rPr>
        <w:t>部门</w:t>
      </w:r>
      <w:r>
        <w:rPr>
          <w:rFonts w:ascii="Times New Roman" w:eastAsia="方正小标宋_GBK" w:hAnsi="Times New Roman" w:cs="Times New Roman" w:hint="eastAsia"/>
          <w:sz w:val="32"/>
          <w:szCs w:val="24"/>
        </w:rPr>
        <w:t>机构设置情况</w:t>
      </w:r>
    </w:p>
    <w:tbl>
      <w:tblPr>
        <w:tblW w:w="9782" w:type="dxa"/>
        <w:jc w:val="center"/>
        <w:tblInd w:w="-5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359"/>
        <w:gridCol w:w="1134"/>
        <w:gridCol w:w="1276"/>
        <w:gridCol w:w="3013"/>
      </w:tblGrid>
      <w:tr w:rsidR="00054487">
        <w:trPr>
          <w:trHeight w:val="300"/>
          <w:tblHeader/>
          <w:jc w:val="center"/>
        </w:trPr>
        <w:tc>
          <w:tcPr>
            <w:tcW w:w="4359" w:type="dxa"/>
            <w:vMerge w:val="restart"/>
            <w:shd w:val="clear" w:color="auto" w:fill="auto"/>
            <w:vAlign w:val="center"/>
          </w:tcPr>
          <w:p w:rsidR="00054487" w:rsidRDefault="00FF7665">
            <w:pPr>
              <w:spacing w:line="300" w:lineRule="exact"/>
              <w:jc w:val="center"/>
              <w:rPr>
                <w:rFonts w:ascii="方正书宋_GBK" w:eastAsia="方正书宋_GBK"/>
                <w:b/>
              </w:rPr>
            </w:pPr>
            <w:r>
              <w:rPr>
                <w:rFonts w:ascii="方正书宋_GBK" w:eastAsia="方正书宋_GBK" w:hint="eastAsia"/>
                <w:b/>
              </w:rPr>
              <w:t>单位名称</w:t>
            </w:r>
          </w:p>
        </w:tc>
        <w:tc>
          <w:tcPr>
            <w:tcW w:w="1134" w:type="dxa"/>
            <w:vMerge w:val="restart"/>
            <w:shd w:val="clear" w:color="auto" w:fill="auto"/>
            <w:vAlign w:val="center"/>
          </w:tcPr>
          <w:p w:rsidR="00054487" w:rsidRDefault="00FF7665">
            <w:pPr>
              <w:spacing w:line="300" w:lineRule="exact"/>
              <w:jc w:val="center"/>
              <w:rPr>
                <w:rFonts w:ascii="方正书宋_GBK" w:eastAsia="方正书宋_GBK"/>
                <w:b/>
              </w:rPr>
            </w:pPr>
            <w:r>
              <w:rPr>
                <w:rFonts w:ascii="方正书宋_GBK" w:eastAsia="方正书宋_GBK" w:hint="eastAsia"/>
                <w:b/>
              </w:rPr>
              <w:t>单位性质</w:t>
            </w:r>
          </w:p>
        </w:tc>
        <w:tc>
          <w:tcPr>
            <w:tcW w:w="1276" w:type="dxa"/>
            <w:vMerge w:val="restart"/>
            <w:shd w:val="clear" w:color="auto" w:fill="auto"/>
            <w:vAlign w:val="center"/>
          </w:tcPr>
          <w:p w:rsidR="00054487" w:rsidRDefault="00FF7665">
            <w:pPr>
              <w:spacing w:line="300" w:lineRule="exact"/>
              <w:jc w:val="center"/>
              <w:rPr>
                <w:rFonts w:ascii="方正书宋_GBK" w:eastAsia="方正书宋_GBK"/>
                <w:b/>
              </w:rPr>
            </w:pPr>
            <w:r>
              <w:rPr>
                <w:rFonts w:ascii="方正书宋_GBK" w:eastAsia="方正书宋_GBK" w:hint="eastAsia"/>
                <w:b/>
              </w:rPr>
              <w:t>单位规格</w:t>
            </w:r>
          </w:p>
        </w:tc>
        <w:tc>
          <w:tcPr>
            <w:tcW w:w="3013" w:type="dxa"/>
            <w:vMerge w:val="restart"/>
            <w:shd w:val="clear" w:color="auto" w:fill="auto"/>
            <w:vAlign w:val="center"/>
          </w:tcPr>
          <w:p w:rsidR="00054487" w:rsidRDefault="00FF7665">
            <w:pPr>
              <w:spacing w:line="300" w:lineRule="exact"/>
              <w:jc w:val="center"/>
              <w:rPr>
                <w:rFonts w:ascii="方正书宋_GBK" w:eastAsia="方正书宋_GBK"/>
                <w:b/>
              </w:rPr>
            </w:pPr>
            <w:r>
              <w:rPr>
                <w:rFonts w:ascii="方正书宋_GBK" w:eastAsia="方正书宋_GBK" w:hint="eastAsia"/>
                <w:b/>
              </w:rPr>
              <w:t>经费保障形式</w:t>
            </w:r>
          </w:p>
        </w:tc>
      </w:tr>
      <w:tr w:rsidR="00054487">
        <w:trPr>
          <w:trHeight w:val="300"/>
          <w:tblHeader/>
          <w:jc w:val="center"/>
        </w:trPr>
        <w:tc>
          <w:tcPr>
            <w:tcW w:w="4359" w:type="dxa"/>
            <w:vMerge/>
            <w:shd w:val="clear" w:color="auto" w:fill="auto"/>
            <w:vAlign w:val="center"/>
          </w:tcPr>
          <w:p w:rsidR="00054487" w:rsidRDefault="00054487">
            <w:pPr>
              <w:spacing w:line="300" w:lineRule="exact"/>
              <w:jc w:val="left"/>
              <w:outlineLvl w:val="0"/>
            </w:pPr>
          </w:p>
        </w:tc>
        <w:tc>
          <w:tcPr>
            <w:tcW w:w="1134" w:type="dxa"/>
            <w:vMerge/>
            <w:shd w:val="clear" w:color="auto" w:fill="auto"/>
            <w:vAlign w:val="center"/>
          </w:tcPr>
          <w:p w:rsidR="00054487" w:rsidRDefault="00054487">
            <w:pPr>
              <w:spacing w:line="300" w:lineRule="exact"/>
              <w:jc w:val="left"/>
              <w:outlineLvl w:val="0"/>
            </w:pPr>
          </w:p>
        </w:tc>
        <w:tc>
          <w:tcPr>
            <w:tcW w:w="1276" w:type="dxa"/>
            <w:vMerge/>
            <w:shd w:val="clear" w:color="auto" w:fill="auto"/>
            <w:vAlign w:val="center"/>
          </w:tcPr>
          <w:p w:rsidR="00054487" w:rsidRDefault="00054487">
            <w:pPr>
              <w:spacing w:line="300" w:lineRule="exact"/>
              <w:jc w:val="left"/>
              <w:outlineLvl w:val="0"/>
            </w:pPr>
          </w:p>
        </w:tc>
        <w:tc>
          <w:tcPr>
            <w:tcW w:w="3013" w:type="dxa"/>
            <w:vMerge/>
            <w:shd w:val="clear" w:color="auto" w:fill="auto"/>
            <w:vAlign w:val="center"/>
          </w:tcPr>
          <w:p w:rsidR="00054487" w:rsidRDefault="00054487">
            <w:pPr>
              <w:spacing w:line="300" w:lineRule="exact"/>
              <w:jc w:val="left"/>
              <w:outlineLvl w:val="0"/>
            </w:pPr>
          </w:p>
        </w:tc>
      </w:tr>
      <w:tr w:rsidR="00054487">
        <w:trPr>
          <w:trHeight w:val="538"/>
          <w:jc w:val="center"/>
        </w:trPr>
        <w:tc>
          <w:tcPr>
            <w:tcW w:w="4359" w:type="dxa"/>
            <w:shd w:val="clear" w:color="auto" w:fill="auto"/>
            <w:vAlign w:val="center"/>
          </w:tcPr>
          <w:p w:rsidR="00054487" w:rsidRDefault="00FF7665">
            <w:pPr>
              <w:spacing w:line="300" w:lineRule="exact"/>
              <w:jc w:val="center"/>
              <w:rPr>
                <w:rFonts w:ascii="方正书宋_GBK" w:eastAsia="方正书宋_GBK"/>
              </w:rPr>
            </w:pPr>
            <w:r>
              <w:rPr>
                <w:rFonts w:ascii="Times New Roman" w:eastAsia="方正书宋_GBK" w:hAnsi="Times New Roman" w:cs="Times New Roman" w:hint="eastAsia"/>
                <w:szCs w:val="24"/>
              </w:rPr>
              <w:t>中国民主同盟河北省委员会</w:t>
            </w:r>
          </w:p>
        </w:tc>
        <w:tc>
          <w:tcPr>
            <w:tcW w:w="1134" w:type="dxa"/>
            <w:shd w:val="clear" w:color="auto" w:fill="auto"/>
            <w:vAlign w:val="center"/>
          </w:tcPr>
          <w:p w:rsidR="00054487" w:rsidRDefault="00FF7665">
            <w:pPr>
              <w:spacing w:line="300" w:lineRule="exact"/>
              <w:jc w:val="center"/>
              <w:rPr>
                <w:rFonts w:ascii="方正书宋_GBK" w:eastAsia="方正书宋_GBK"/>
              </w:rPr>
            </w:pPr>
            <w:r>
              <w:rPr>
                <w:rFonts w:ascii="Times New Roman" w:eastAsia="方正书宋_GBK" w:hAnsi="Times New Roman" w:cs="Times New Roman" w:hint="eastAsia"/>
                <w:szCs w:val="24"/>
              </w:rPr>
              <w:t>行政</w:t>
            </w:r>
          </w:p>
        </w:tc>
        <w:tc>
          <w:tcPr>
            <w:tcW w:w="1276" w:type="dxa"/>
            <w:shd w:val="clear" w:color="auto" w:fill="auto"/>
            <w:vAlign w:val="center"/>
          </w:tcPr>
          <w:p w:rsidR="00054487" w:rsidRDefault="00FF7665">
            <w:pPr>
              <w:spacing w:line="300" w:lineRule="exact"/>
              <w:jc w:val="center"/>
              <w:rPr>
                <w:rFonts w:ascii="方正书宋_GBK" w:eastAsia="方正书宋_GBK"/>
              </w:rPr>
            </w:pPr>
            <w:r>
              <w:rPr>
                <w:rFonts w:ascii="Times New Roman" w:eastAsia="方正书宋_GBK" w:hAnsi="Times New Roman" w:cs="Times New Roman" w:hint="eastAsia"/>
                <w:szCs w:val="24"/>
              </w:rPr>
              <w:t>正厅级</w:t>
            </w:r>
          </w:p>
        </w:tc>
        <w:tc>
          <w:tcPr>
            <w:tcW w:w="3013" w:type="dxa"/>
            <w:shd w:val="clear" w:color="auto" w:fill="auto"/>
            <w:vAlign w:val="center"/>
          </w:tcPr>
          <w:p w:rsidR="00054487" w:rsidRDefault="00FF7665">
            <w:pPr>
              <w:spacing w:line="300" w:lineRule="exact"/>
              <w:jc w:val="center"/>
              <w:rPr>
                <w:rFonts w:ascii="方正书宋_GBK" w:eastAsia="方正书宋_GBK"/>
              </w:rPr>
            </w:pPr>
            <w:r>
              <w:rPr>
                <w:rFonts w:ascii="Times New Roman" w:eastAsia="方正书宋_GBK" w:hAnsi="Times New Roman" w:cs="Times New Roman" w:hint="eastAsia"/>
                <w:szCs w:val="24"/>
              </w:rPr>
              <w:t>财政拨款</w:t>
            </w:r>
          </w:p>
        </w:tc>
      </w:tr>
    </w:tbl>
    <w:p w:rsidR="00054487" w:rsidRDefault="00054487">
      <w:pPr>
        <w:ind w:firstLineChars="200" w:firstLine="640"/>
        <w:rPr>
          <w:rFonts w:ascii="黑体" w:eastAsia="黑体" w:hAnsi="黑体" w:cs="Times New Roman"/>
          <w:sz w:val="32"/>
          <w:szCs w:val="32"/>
        </w:rPr>
      </w:pPr>
    </w:p>
    <w:p w:rsidR="00054487" w:rsidRDefault="00FF7665">
      <w:pPr>
        <w:ind w:firstLineChars="200" w:firstLine="640"/>
        <w:rPr>
          <w:rFonts w:ascii="黑体" w:eastAsia="黑体" w:hAnsi="黑体" w:cs="Times New Roman"/>
          <w:sz w:val="32"/>
          <w:szCs w:val="32"/>
        </w:rPr>
      </w:pPr>
      <w:r>
        <w:rPr>
          <w:rFonts w:ascii="黑体" w:eastAsia="黑体" w:hAnsi="黑体" w:cs="Times New Roman" w:hint="eastAsia"/>
          <w:sz w:val="32"/>
          <w:szCs w:val="32"/>
        </w:rPr>
        <w:t>二、部门预算安排的总体情况</w:t>
      </w:r>
    </w:p>
    <w:p w:rsidR="00054487" w:rsidRDefault="00FF7665">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按照预算管理有关规定，目前我省部门预算的编制实行综合预算</w:t>
      </w:r>
      <w:r>
        <w:rPr>
          <w:rFonts w:ascii="Times New Roman" w:eastAsia="方正仿宋_GBK" w:hAnsi="Times New Roman" w:cs="Times New Roman" w:hint="eastAsia"/>
          <w:sz w:val="32"/>
          <w:szCs w:val="32"/>
        </w:rPr>
        <w:t>管理</w:t>
      </w:r>
      <w:r>
        <w:rPr>
          <w:rFonts w:ascii="Times New Roman" w:eastAsia="方正仿宋_GBK" w:hAnsi="Times New Roman" w:cs="Times New Roman"/>
          <w:sz w:val="32"/>
          <w:szCs w:val="32"/>
        </w:rPr>
        <w:t>，即全部收入和支出都反映</w:t>
      </w:r>
      <w:r>
        <w:rPr>
          <w:rFonts w:ascii="Times New Roman" w:eastAsia="方正仿宋_GBK" w:hAnsi="Times New Roman" w:cs="Times New Roman" w:hint="eastAsia"/>
          <w:sz w:val="32"/>
          <w:szCs w:val="32"/>
        </w:rPr>
        <w:t>在</w:t>
      </w:r>
      <w:r>
        <w:rPr>
          <w:rFonts w:ascii="Times New Roman" w:eastAsia="方正仿宋_GBK" w:hAnsi="Times New Roman" w:cs="Times New Roman"/>
          <w:sz w:val="32"/>
          <w:szCs w:val="32"/>
        </w:rPr>
        <w:t>预算中。</w:t>
      </w:r>
      <w:r>
        <w:rPr>
          <w:rFonts w:ascii="Times New Roman" w:eastAsia="方正仿宋_GBK" w:hAnsi="Times New Roman" w:cs="Times New Roman" w:hint="eastAsia"/>
          <w:sz w:val="32"/>
          <w:szCs w:val="32"/>
        </w:rPr>
        <w:t>中国民主同盟河北省委员会</w:t>
      </w:r>
      <w:r>
        <w:rPr>
          <w:rFonts w:ascii="Times New Roman" w:eastAsia="方正仿宋_GBK" w:hAnsi="Times New Roman" w:cs="Times New Roman"/>
          <w:sz w:val="32"/>
          <w:szCs w:val="32"/>
        </w:rPr>
        <w:t>机关及所属事业单位的收支包含在部门预算中。</w:t>
      </w:r>
    </w:p>
    <w:p w:rsidR="00054487" w:rsidRDefault="00FF7665">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、收入说明</w:t>
      </w:r>
    </w:p>
    <w:p w:rsidR="00054487" w:rsidRDefault="00FF7665">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反映本部门当年全部收入。</w:t>
      </w:r>
      <w:r>
        <w:rPr>
          <w:rFonts w:ascii="Times New Roman" w:eastAsia="方正仿宋_GBK" w:hAnsi="Times New Roman" w:cs="Times New Roman"/>
          <w:sz w:val="32"/>
          <w:szCs w:val="32"/>
        </w:rPr>
        <w:t>20</w:t>
      </w:r>
      <w:r>
        <w:rPr>
          <w:rFonts w:ascii="Times New Roman" w:eastAsia="方正仿宋_GBK" w:hAnsi="Times New Roman" w:cs="Times New Roman" w:hint="eastAsia"/>
          <w:sz w:val="32"/>
          <w:szCs w:val="32"/>
        </w:rPr>
        <w:t>20</w:t>
      </w:r>
      <w:r>
        <w:rPr>
          <w:rFonts w:ascii="Times New Roman" w:eastAsia="方正仿宋_GBK" w:hAnsi="Times New Roman" w:cs="Times New Roman"/>
          <w:sz w:val="32"/>
          <w:szCs w:val="32"/>
        </w:rPr>
        <w:t>年预算收入</w:t>
      </w:r>
      <w:r>
        <w:rPr>
          <w:rFonts w:ascii="Times New Roman" w:eastAsia="方正仿宋_GBK" w:hAnsi="Times New Roman" w:cs="Times New Roman" w:hint="eastAsia"/>
          <w:sz w:val="32"/>
          <w:szCs w:val="32"/>
        </w:rPr>
        <w:t>621.21</w:t>
      </w:r>
      <w:r>
        <w:rPr>
          <w:rFonts w:ascii="Times New Roman" w:eastAsia="方正仿宋_GBK" w:hAnsi="Times New Roman" w:cs="Times New Roman"/>
          <w:sz w:val="32"/>
          <w:szCs w:val="32"/>
        </w:rPr>
        <w:t>万元，其中：一般公共预算收入</w:t>
      </w:r>
      <w:r>
        <w:rPr>
          <w:rFonts w:ascii="Times New Roman" w:eastAsia="方正仿宋_GBK" w:hAnsi="Times New Roman" w:cs="Times New Roman" w:hint="eastAsia"/>
          <w:sz w:val="32"/>
          <w:szCs w:val="32"/>
        </w:rPr>
        <w:t>621.21</w:t>
      </w:r>
      <w:r>
        <w:rPr>
          <w:rFonts w:ascii="Times New Roman" w:eastAsia="方正仿宋_GBK" w:hAnsi="Times New Roman" w:cs="Times New Roman"/>
          <w:sz w:val="32"/>
          <w:szCs w:val="32"/>
        </w:rPr>
        <w:t>万元，</w:t>
      </w:r>
      <w:r>
        <w:rPr>
          <w:rFonts w:ascii="Times New Roman" w:eastAsia="方正仿宋_GBK" w:hAnsi="Times New Roman" w:cs="Times New Roman" w:hint="eastAsia"/>
          <w:sz w:val="32"/>
          <w:szCs w:val="32"/>
        </w:rPr>
        <w:t>基金预算</w:t>
      </w:r>
      <w:r>
        <w:rPr>
          <w:rFonts w:ascii="Times New Roman" w:eastAsia="方正仿宋_GBK" w:hAnsi="Times New Roman" w:cs="Times New Roman"/>
          <w:sz w:val="32"/>
          <w:szCs w:val="32"/>
        </w:rPr>
        <w:t>收入</w:t>
      </w:r>
      <w:r>
        <w:rPr>
          <w:rFonts w:ascii="Times New Roman" w:eastAsia="方正仿宋_GBK" w:hAnsi="Times New Roman" w:cs="Times New Roman" w:hint="eastAsia"/>
          <w:sz w:val="32"/>
          <w:szCs w:val="32"/>
        </w:rPr>
        <w:t>0</w:t>
      </w:r>
      <w:r>
        <w:rPr>
          <w:rFonts w:ascii="Times New Roman" w:eastAsia="方正仿宋_GBK" w:hAnsi="Times New Roman" w:cs="Times New Roman"/>
          <w:sz w:val="32"/>
          <w:szCs w:val="32"/>
        </w:rPr>
        <w:t>万元，</w:t>
      </w:r>
      <w:r>
        <w:rPr>
          <w:rFonts w:ascii="Times New Roman" w:eastAsia="方正仿宋_GBK" w:hAnsi="Times New Roman" w:cs="Times New Roman" w:hint="eastAsia"/>
          <w:sz w:val="32"/>
          <w:szCs w:val="32"/>
        </w:rPr>
        <w:t>财政专户核拨收入</w:t>
      </w:r>
      <w:r>
        <w:rPr>
          <w:rFonts w:ascii="Times New Roman" w:eastAsia="方正仿宋_GBK" w:hAnsi="Times New Roman" w:cs="Times New Roman" w:hint="eastAsia"/>
          <w:sz w:val="32"/>
          <w:szCs w:val="32"/>
        </w:rPr>
        <w:t>0</w:t>
      </w:r>
      <w:r>
        <w:rPr>
          <w:rFonts w:ascii="Times New Roman" w:eastAsia="方正仿宋_GBK" w:hAnsi="Times New Roman" w:cs="Times New Roman"/>
          <w:sz w:val="32"/>
          <w:szCs w:val="32"/>
        </w:rPr>
        <w:t>万元</w:t>
      </w:r>
      <w:r>
        <w:rPr>
          <w:rFonts w:ascii="Times New Roman" w:eastAsia="方正仿宋_GBK" w:hAnsi="Times New Roman" w:cs="Times New Roman" w:hint="eastAsia"/>
          <w:sz w:val="32"/>
          <w:szCs w:val="32"/>
        </w:rPr>
        <w:t>，其他来源收入</w:t>
      </w:r>
      <w:r>
        <w:rPr>
          <w:rFonts w:ascii="Times New Roman" w:eastAsia="方正仿宋_GBK" w:hAnsi="Times New Roman" w:cs="Times New Roman" w:hint="eastAsia"/>
          <w:sz w:val="32"/>
          <w:szCs w:val="32"/>
        </w:rPr>
        <w:t>0</w:t>
      </w:r>
      <w:r>
        <w:rPr>
          <w:rFonts w:ascii="Times New Roman" w:eastAsia="方正仿宋_GBK" w:hAnsi="Times New Roman" w:cs="Times New Roman" w:hint="eastAsia"/>
          <w:sz w:val="32"/>
          <w:szCs w:val="32"/>
        </w:rPr>
        <w:t>万元。</w:t>
      </w:r>
    </w:p>
    <w:p w:rsidR="00054487" w:rsidRDefault="00FF7665">
      <w:pPr>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、支出说明</w:t>
      </w:r>
    </w:p>
    <w:p w:rsidR="00054487" w:rsidRDefault="00FF7665">
      <w:pPr>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收支预算总表支出栏、基本支出表、项目支出表按经济分类和支出功能分类科目编制，反映</w:t>
      </w:r>
      <w:r>
        <w:rPr>
          <w:rFonts w:ascii="Times New Roman" w:eastAsia="方正仿宋_GBK" w:hAnsi="Times New Roman" w:cs="Times New Roman" w:hint="eastAsia"/>
          <w:sz w:val="32"/>
          <w:szCs w:val="32"/>
        </w:rPr>
        <w:t>中国民主同盟河北省委员会</w:t>
      </w:r>
      <w:r>
        <w:rPr>
          <w:rFonts w:ascii="Times New Roman" w:eastAsia="方正仿宋_GBK" w:hAnsi="Times New Roman" w:cs="Times New Roman"/>
          <w:sz w:val="32"/>
          <w:szCs w:val="32"/>
        </w:rPr>
        <w:t>年度部门预算中支出预算的总体情况。</w:t>
      </w:r>
      <w:r>
        <w:rPr>
          <w:rFonts w:ascii="Times New Roman" w:eastAsia="方正仿宋_GBK" w:hAnsi="Times New Roman" w:cs="Times New Roman"/>
          <w:sz w:val="32"/>
          <w:szCs w:val="32"/>
        </w:rPr>
        <w:t>20</w:t>
      </w:r>
      <w:r>
        <w:rPr>
          <w:rFonts w:ascii="Times New Roman" w:eastAsia="方正仿宋_GBK" w:hAnsi="Times New Roman" w:cs="Times New Roman" w:hint="eastAsia"/>
          <w:sz w:val="32"/>
          <w:szCs w:val="32"/>
        </w:rPr>
        <w:t>20</w:t>
      </w:r>
      <w:r>
        <w:rPr>
          <w:rFonts w:ascii="Times New Roman" w:eastAsia="方正仿宋_GBK" w:hAnsi="Times New Roman" w:cs="Times New Roman"/>
          <w:sz w:val="32"/>
          <w:szCs w:val="32"/>
        </w:rPr>
        <w:t>年支出预算</w:t>
      </w:r>
      <w:r>
        <w:rPr>
          <w:rFonts w:ascii="Times New Roman" w:eastAsia="方正仿宋_GBK" w:hAnsi="Times New Roman" w:cs="Times New Roman" w:hint="eastAsia"/>
          <w:sz w:val="32"/>
          <w:szCs w:val="32"/>
        </w:rPr>
        <w:t>621.21</w:t>
      </w:r>
      <w:r>
        <w:rPr>
          <w:rFonts w:ascii="Times New Roman" w:eastAsia="方正仿宋_GBK" w:hAnsi="Times New Roman" w:cs="Times New Roman"/>
          <w:sz w:val="32"/>
          <w:szCs w:val="32"/>
        </w:rPr>
        <w:t>万元，其中基本支出</w:t>
      </w:r>
      <w:r>
        <w:rPr>
          <w:rFonts w:ascii="Times New Roman" w:eastAsia="方正仿宋_GBK" w:hAnsi="Times New Roman" w:cs="Times New Roman" w:hint="eastAsia"/>
          <w:sz w:val="32"/>
          <w:szCs w:val="32"/>
        </w:rPr>
        <w:t>552.67</w:t>
      </w:r>
      <w:r>
        <w:rPr>
          <w:rFonts w:ascii="Times New Roman" w:eastAsia="方正仿宋_GBK" w:hAnsi="Times New Roman" w:cs="Times New Roman"/>
          <w:sz w:val="32"/>
          <w:szCs w:val="32"/>
        </w:rPr>
        <w:t>万元，包括人员经费</w:t>
      </w:r>
      <w:r>
        <w:rPr>
          <w:rFonts w:ascii="Times New Roman" w:eastAsia="方正仿宋_GBK" w:hAnsi="Times New Roman" w:cs="Times New Roman" w:hint="eastAsia"/>
          <w:sz w:val="32"/>
          <w:szCs w:val="32"/>
        </w:rPr>
        <w:t>437.58</w:t>
      </w:r>
      <w:r>
        <w:rPr>
          <w:rFonts w:ascii="Times New Roman" w:eastAsia="方正仿宋_GBK" w:hAnsi="Times New Roman" w:cs="Times New Roman" w:hint="eastAsia"/>
          <w:sz w:val="32"/>
          <w:szCs w:val="32"/>
        </w:rPr>
        <w:t>万元</w:t>
      </w:r>
      <w:r>
        <w:rPr>
          <w:rFonts w:ascii="Times New Roman" w:eastAsia="方正仿宋_GBK" w:hAnsi="Times New Roman" w:cs="Times New Roman"/>
          <w:sz w:val="32"/>
          <w:szCs w:val="32"/>
        </w:rPr>
        <w:t>和日常公用经费</w:t>
      </w:r>
      <w:r>
        <w:rPr>
          <w:rFonts w:ascii="Times New Roman" w:eastAsia="方正仿宋_GBK" w:hAnsi="Times New Roman" w:cs="Times New Roman" w:hint="eastAsia"/>
          <w:sz w:val="32"/>
          <w:szCs w:val="32"/>
        </w:rPr>
        <w:t>115.09</w:t>
      </w:r>
      <w:r>
        <w:rPr>
          <w:rFonts w:ascii="Times New Roman" w:eastAsia="方正仿宋_GBK" w:hAnsi="Times New Roman" w:cs="Times New Roman" w:hint="eastAsia"/>
          <w:sz w:val="32"/>
          <w:szCs w:val="32"/>
        </w:rPr>
        <w:t>万元</w:t>
      </w:r>
      <w:r>
        <w:rPr>
          <w:rFonts w:ascii="Times New Roman" w:eastAsia="方正仿宋_GBK" w:hAnsi="Times New Roman" w:cs="Times New Roman"/>
          <w:sz w:val="32"/>
          <w:szCs w:val="32"/>
        </w:rPr>
        <w:t>；项目支出</w:t>
      </w:r>
      <w:r>
        <w:rPr>
          <w:rFonts w:ascii="Times New Roman" w:eastAsia="方正仿宋_GBK" w:hAnsi="Times New Roman" w:cs="Times New Roman" w:hint="eastAsia"/>
          <w:sz w:val="32"/>
          <w:szCs w:val="32"/>
        </w:rPr>
        <w:t>68.54</w:t>
      </w:r>
      <w:r>
        <w:rPr>
          <w:rFonts w:ascii="Times New Roman" w:eastAsia="方正仿宋_GBK" w:hAnsi="Times New Roman" w:cs="Times New Roman"/>
          <w:sz w:val="32"/>
          <w:szCs w:val="32"/>
        </w:rPr>
        <w:t>万元，主要为</w:t>
      </w:r>
      <w:r>
        <w:rPr>
          <w:rFonts w:ascii="Times New Roman" w:eastAsia="方正仿宋_GBK" w:hAnsi="Times New Roman" w:cs="Times New Roman" w:hint="eastAsia"/>
          <w:sz w:val="32"/>
          <w:szCs w:val="32"/>
        </w:rPr>
        <w:t>参政议政及业务活动费、中央提前下达</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民党派专项、主副委和盟员活动费</w:t>
      </w:r>
      <w:r>
        <w:rPr>
          <w:rFonts w:ascii="Times New Roman" w:eastAsia="方正仿宋_GBK" w:hAnsi="Times New Roman" w:cs="Times New Roman"/>
          <w:sz w:val="32"/>
          <w:szCs w:val="32"/>
        </w:rPr>
        <w:t>等</w:t>
      </w:r>
      <w:r>
        <w:rPr>
          <w:rFonts w:ascii="Times New Roman" w:eastAsia="方正仿宋_GBK" w:hAnsi="Times New Roman" w:cs="Times New Roman" w:hint="eastAsia"/>
          <w:sz w:val="32"/>
          <w:szCs w:val="32"/>
        </w:rPr>
        <w:t>；其他支出</w:t>
      </w:r>
      <w:r>
        <w:rPr>
          <w:rFonts w:ascii="Times New Roman" w:eastAsia="方正仿宋_GBK" w:hAnsi="Times New Roman" w:cs="Times New Roman" w:hint="eastAsia"/>
          <w:sz w:val="32"/>
          <w:szCs w:val="32"/>
        </w:rPr>
        <w:t>0</w:t>
      </w:r>
      <w:r>
        <w:rPr>
          <w:rFonts w:ascii="Times New Roman" w:eastAsia="方正仿宋_GBK" w:hAnsi="Times New Roman" w:cs="Times New Roman" w:hint="eastAsia"/>
          <w:sz w:val="32"/>
          <w:szCs w:val="32"/>
        </w:rPr>
        <w:t>万元。</w:t>
      </w:r>
    </w:p>
    <w:p w:rsidR="00054487" w:rsidRDefault="00FF7665">
      <w:pPr>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、比上年增减情况</w:t>
      </w:r>
    </w:p>
    <w:p w:rsidR="00054487" w:rsidRDefault="00FF7665">
      <w:pPr>
        <w:ind w:firstLine="640"/>
        <w:rPr>
          <w:rFonts w:ascii="仿宋_GB2312" w:eastAsia="仿宋_GB2312" w:hAnsi="黑体" w:cs="Times New Roman"/>
          <w:sz w:val="32"/>
          <w:szCs w:val="32"/>
        </w:rPr>
      </w:pPr>
      <w:r>
        <w:rPr>
          <w:rFonts w:ascii="Times New Roman" w:eastAsia="方正仿宋_GBK" w:hAnsi="Times New Roman" w:cs="Times New Roman"/>
          <w:sz w:val="32"/>
          <w:szCs w:val="32"/>
        </w:rPr>
        <w:t>20</w:t>
      </w:r>
      <w:r>
        <w:rPr>
          <w:rFonts w:ascii="Times New Roman" w:eastAsia="方正仿宋_GBK" w:hAnsi="Times New Roman" w:cs="Times New Roman" w:hint="eastAsia"/>
          <w:sz w:val="32"/>
          <w:szCs w:val="32"/>
        </w:rPr>
        <w:t>20</w:t>
      </w:r>
      <w:r>
        <w:rPr>
          <w:rFonts w:ascii="Times New Roman" w:eastAsia="方正仿宋_GBK" w:hAnsi="Times New Roman" w:cs="Times New Roman"/>
          <w:sz w:val="32"/>
          <w:szCs w:val="32"/>
        </w:rPr>
        <w:t>年预算收支安排</w:t>
      </w:r>
      <w:r>
        <w:rPr>
          <w:rFonts w:ascii="Times New Roman" w:eastAsia="方正仿宋_GBK" w:hAnsi="Times New Roman" w:cs="Times New Roman" w:hint="eastAsia"/>
          <w:sz w:val="32"/>
          <w:szCs w:val="32"/>
        </w:rPr>
        <w:t>621.21</w:t>
      </w:r>
      <w:r>
        <w:rPr>
          <w:rFonts w:ascii="Times New Roman" w:eastAsia="方正仿宋_GBK" w:hAnsi="Times New Roman" w:cs="Times New Roman"/>
          <w:sz w:val="32"/>
          <w:szCs w:val="32"/>
        </w:rPr>
        <w:t>万元，较</w:t>
      </w:r>
      <w:r>
        <w:rPr>
          <w:rFonts w:ascii="Times New Roman" w:eastAsia="方正仿宋_GBK" w:hAnsi="Times New Roman" w:cs="Times New Roman"/>
          <w:sz w:val="32"/>
          <w:szCs w:val="32"/>
        </w:rPr>
        <w:t>201</w:t>
      </w:r>
      <w:r>
        <w:rPr>
          <w:rFonts w:ascii="Times New Roman" w:eastAsia="方正仿宋_GBK" w:hAnsi="Times New Roman" w:cs="Times New Roman" w:hint="eastAsia"/>
          <w:sz w:val="32"/>
          <w:szCs w:val="32"/>
        </w:rPr>
        <w:t>9</w:t>
      </w:r>
      <w:r>
        <w:rPr>
          <w:rFonts w:ascii="Times New Roman" w:eastAsia="方正仿宋_GBK" w:hAnsi="Times New Roman" w:cs="Times New Roman"/>
          <w:sz w:val="32"/>
          <w:szCs w:val="32"/>
        </w:rPr>
        <w:t>年预算</w:t>
      </w:r>
      <w:r>
        <w:rPr>
          <w:rFonts w:ascii="Times New Roman" w:eastAsia="方正仿宋_GBK" w:hAnsi="Times New Roman" w:cs="Times New Roman" w:hint="eastAsia"/>
          <w:sz w:val="32"/>
          <w:szCs w:val="32"/>
        </w:rPr>
        <w:t>（剔除不再列入部门预算项目支出的转移支付资金）</w:t>
      </w:r>
      <w:r>
        <w:rPr>
          <w:rFonts w:ascii="Times New Roman" w:eastAsia="方正仿宋_GBK" w:hAnsi="Times New Roman" w:cs="Times New Roman" w:hint="eastAsia"/>
          <w:sz w:val="32"/>
          <w:szCs w:val="32"/>
        </w:rPr>
        <w:t>同比增加</w:t>
      </w:r>
      <w:r>
        <w:rPr>
          <w:rFonts w:ascii="Times New Roman" w:eastAsia="方正仿宋_GBK" w:hAnsi="Times New Roman" w:cs="Times New Roman" w:hint="eastAsia"/>
          <w:sz w:val="32"/>
          <w:szCs w:val="32"/>
        </w:rPr>
        <w:t>33.12</w:t>
      </w:r>
      <w:r>
        <w:rPr>
          <w:rFonts w:ascii="Times New Roman" w:eastAsia="方正仿宋_GBK" w:hAnsi="Times New Roman" w:cs="Times New Roman"/>
          <w:sz w:val="32"/>
          <w:szCs w:val="32"/>
        </w:rPr>
        <w:t>万元，其中：</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基本支出</w:t>
      </w:r>
      <w:r>
        <w:rPr>
          <w:rFonts w:ascii="Times New Roman" w:eastAsia="方正仿宋_GBK" w:hAnsi="Times New Roman" w:cs="Times New Roman" w:hint="eastAsia"/>
          <w:sz w:val="32"/>
          <w:szCs w:val="32"/>
        </w:rPr>
        <w:t>增加</w:t>
      </w:r>
      <w:r>
        <w:rPr>
          <w:rFonts w:ascii="Times New Roman" w:eastAsia="方正仿宋_GBK" w:hAnsi="Times New Roman" w:cs="Times New Roman" w:hint="eastAsia"/>
          <w:sz w:val="32"/>
          <w:szCs w:val="32"/>
        </w:rPr>
        <w:t>33.12</w:t>
      </w:r>
      <w:r>
        <w:rPr>
          <w:rFonts w:ascii="Times New Roman" w:eastAsia="方正仿宋_GBK" w:hAnsi="Times New Roman" w:cs="Times New Roman"/>
          <w:sz w:val="32"/>
          <w:szCs w:val="32"/>
        </w:rPr>
        <w:t>万元，主要为</w:t>
      </w:r>
      <w:r>
        <w:rPr>
          <w:rFonts w:ascii="Times New Roman" w:eastAsia="方正仿宋_GBK" w:hAnsi="Times New Roman" w:cs="Times New Roman" w:hint="eastAsia"/>
          <w:sz w:val="32"/>
          <w:szCs w:val="32"/>
        </w:rPr>
        <w:t>增加</w:t>
      </w:r>
      <w:r>
        <w:rPr>
          <w:rFonts w:ascii="Times New Roman" w:eastAsia="方正仿宋_GBK" w:hAnsi="Times New Roman" w:cs="Times New Roman"/>
          <w:sz w:val="32"/>
          <w:szCs w:val="32"/>
        </w:rPr>
        <w:t>人员经费支出；项目支出与</w:t>
      </w:r>
      <w:r>
        <w:rPr>
          <w:rFonts w:ascii="Times New Roman" w:eastAsia="方正仿宋_GBK" w:hAnsi="Times New Roman" w:cs="Times New Roman"/>
          <w:sz w:val="32"/>
          <w:szCs w:val="32"/>
        </w:rPr>
        <w:t>201</w:t>
      </w:r>
      <w:r>
        <w:rPr>
          <w:rFonts w:ascii="Times New Roman" w:eastAsia="方正仿宋_GBK" w:hAnsi="Times New Roman" w:cs="Times New Roman" w:hint="eastAsia"/>
          <w:sz w:val="32"/>
          <w:szCs w:val="32"/>
        </w:rPr>
        <w:t>9</w:t>
      </w:r>
      <w:r>
        <w:rPr>
          <w:rFonts w:ascii="Times New Roman" w:eastAsia="方正仿宋_GBK" w:hAnsi="Times New Roman" w:cs="Times New Roman"/>
          <w:sz w:val="32"/>
          <w:szCs w:val="32"/>
        </w:rPr>
        <w:t>年</w:t>
      </w:r>
      <w:r>
        <w:rPr>
          <w:rFonts w:ascii="Times New Roman" w:eastAsia="方正仿宋_GBK" w:hAnsi="Times New Roman" w:cs="Times New Roman" w:hint="eastAsia"/>
          <w:sz w:val="32"/>
          <w:szCs w:val="32"/>
        </w:rPr>
        <w:t>相比</w:t>
      </w:r>
      <w:r>
        <w:rPr>
          <w:rFonts w:ascii="Times New Roman" w:eastAsia="方正仿宋_GBK" w:hAnsi="Times New Roman" w:cs="Times New Roman"/>
          <w:sz w:val="32"/>
          <w:szCs w:val="32"/>
        </w:rPr>
        <w:t>持平，无增减变化</w:t>
      </w:r>
      <w:r>
        <w:rPr>
          <w:rFonts w:ascii="Times New Roman" w:eastAsia="方正仿宋_GBK" w:hAnsi="Times New Roman" w:cs="Times New Roman" w:hint="eastAsia"/>
          <w:sz w:val="32"/>
          <w:szCs w:val="32"/>
        </w:rPr>
        <w:t>；其他支出</w:t>
      </w:r>
      <w:r>
        <w:rPr>
          <w:rFonts w:ascii="Times New Roman" w:eastAsia="方正仿宋_GBK" w:hAnsi="Times New Roman" w:cs="Times New Roman"/>
          <w:sz w:val="32"/>
          <w:szCs w:val="32"/>
        </w:rPr>
        <w:t>与</w:t>
      </w:r>
      <w:r>
        <w:rPr>
          <w:rFonts w:ascii="Times New Roman" w:eastAsia="方正仿宋_GBK" w:hAnsi="Times New Roman" w:cs="Times New Roman"/>
          <w:sz w:val="32"/>
          <w:szCs w:val="32"/>
        </w:rPr>
        <w:t>201</w:t>
      </w:r>
      <w:r>
        <w:rPr>
          <w:rFonts w:ascii="Times New Roman" w:eastAsia="方正仿宋_GBK" w:hAnsi="Times New Roman" w:cs="Times New Roman" w:hint="eastAsia"/>
          <w:sz w:val="32"/>
          <w:szCs w:val="32"/>
        </w:rPr>
        <w:t>9</w:t>
      </w:r>
      <w:r>
        <w:rPr>
          <w:rFonts w:ascii="Times New Roman" w:eastAsia="方正仿宋_GBK" w:hAnsi="Times New Roman" w:cs="Times New Roman"/>
          <w:sz w:val="32"/>
          <w:szCs w:val="32"/>
        </w:rPr>
        <w:t>年</w:t>
      </w:r>
      <w:r>
        <w:rPr>
          <w:rFonts w:ascii="Times New Roman" w:eastAsia="方正仿宋_GBK" w:hAnsi="Times New Roman" w:cs="Times New Roman" w:hint="eastAsia"/>
          <w:sz w:val="32"/>
          <w:szCs w:val="32"/>
        </w:rPr>
        <w:t>相比</w:t>
      </w:r>
      <w:r>
        <w:rPr>
          <w:rFonts w:ascii="Times New Roman" w:eastAsia="方正仿宋_GBK" w:hAnsi="Times New Roman" w:cs="Times New Roman"/>
          <w:sz w:val="32"/>
          <w:szCs w:val="32"/>
        </w:rPr>
        <w:t>持平，无增减变化。</w:t>
      </w:r>
    </w:p>
    <w:p w:rsidR="00054487" w:rsidRDefault="00FF7665">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三、机关运行经费安排情况</w:t>
      </w:r>
    </w:p>
    <w:p w:rsidR="00054487" w:rsidRDefault="00FF7665">
      <w:pPr>
        <w:autoSpaceDE w:val="0"/>
        <w:autoSpaceDN w:val="0"/>
        <w:adjustRightInd w:val="0"/>
        <w:ind w:left="198"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2020</w:t>
      </w:r>
      <w:r>
        <w:rPr>
          <w:rFonts w:ascii="Times New Roman" w:eastAsia="方正仿宋_GBK" w:hAnsi="Times New Roman" w:cs="Times New Roman" w:hint="eastAsia"/>
          <w:sz w:val="32"/>
          <w:szCs w:val="32"/>
        </w:rPr>
        <w:t>年，我</w:t>
      </w:r>
      <w:r>
        <w:rPr>
          <w:rFonts w:ascii="Times New Roman" w:eastAsia="方正仿宋_GBK" w:hAnsi="Times New Roman" w:cs="Times New Roman" w:hint="eastAsia"/>
          <w:sz w:val="32"/>
          <w:szCs w:val="32"/>
        </w:rPr>
        <w:t>部门</w:t>
      </w:r>
      <w:r>
        <w:rPr>
          <w:rFonts w:ascii="Times New Roman" w:eastAsia="方正仿宋_GBK" w:hAnsi="Times New Roman" w:cs="Times New Roman" w:hint="eastAsia"/>
          <w:sz w:val="32"/>
          <w:szCs w:val="32"/>
        </w:rPr>
        <w:t>机关运行经费共计安排</w:t>
      </w:r>
      <w:r>
        <w:rPr>
          <w:rFonts w:ascii="Times New Roman" w:eastAsia="方正仿宋_GBK" w:hAnsi="Times New Roman" w:cs="Times New Roman" w:hint="eastAsia"/>
          <w:sz w:val="32"/>
          <w:szCs w:val="32"/>
        </w:rPr>
        <w:t>115.09</w:t>
      </w:r>
      <w:r>
        <w:rPr>
          <w:rFonts w:ascii="Times New Roman" w:eastAsia="方正仿宋_GBK" w:hAnsi="Times New Roman" w:cs="Times New Roman" w:hint="eastAsia"/>
          <w:sz w:val="32"/>
          <w:szCs w:val="32"/>
        </w:rPr>
        <w:t>万元，主要用于日常维修、办公用房水电费、办公用房取暖费、办公用房物业管理费等日常运行支出。</w:t>
      </w:r>
    </w:p>
    <w:p w:rsidR="00054487" w:rsidRDefault="00FF7665">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四、财政拨款</w:t>
      </w:r>
      <w:r>
        <w:rPr>
          <w:rFonts w:ascii="黑体" w:eastAsia="黑体" w:hAnsi="黑体" w:cs="Times New Roman"/>
          <w:sz w:val="32"/>
          <w:szCs w:val="32"/>
        </w:rPr>
        <w:t>“</w:t>
      </w:r>
      <w:r>
        <w:rPr>
          <w:rFonts w:ascii="黑体" w:eastAsia="黑体" w:hAnsi="黑体" w:cs="Times New Roman" w:hint="eastAsia"/>
          <w:sz w:val="32"/>
          <w:szCs w:val="32"/>
        </w:rPr>
        <w:t>三公</w:t>
      </w:r>
      <w:r>
        <w:rPr>
          <w:rFonts w:ascii="黑体" w:eastAsia="黑体" w:hAnsi="黑体" w:cs="Times New Roman"/>
          <w:sz w:val="32"/>
          <w:szCs w:val="32"/>
        </w:rPr>
        <w:t>”</w:t>
      </w:r>
      <w:r>
        <w:rPr>
          <w:rFonts w:ascii="黑体" w:eastAsia="黑体" w:hAnsi="黑体" w:cs="Times New Roman" w:hint="eastAsia"/>
          <w:sz w:val="32"/>
          <w:szCs w:val="32"/>
        </w:rPr>
        <w:t>经费预算情况及增减变化原因</w:t>
      </w:r>
    </w:p>
    <w:p w:rsidR="00054487" w:rsidRDefault="00FF7665">
      <w:pPr>
        <w:autoSpaceDE w:val="0"/>
        <w:autoSpaceDN w:val="0"/>
        <w:adjustRightInd w:val="0"/>
        <w:ind w:left="198"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20</w:t>
      </w:r>
      <w:r>
        <w:rPr>
          <w:rFonts w:ascii="Times New Roman" w:eastAsia="方正仿宋_GBK" w:hAnsi="Times New Roman" w:cs="Times New Roman" w:hint="eastAsia"/>
          <w:sz w:val="32"/>
          <w:szCs w:val="32"/>
        </w:rPr>
        <w:t>20</w:t>
      </w:r>
      <w:r>
        <w:rPr>
          <w:rFonts w:ascii="Times New Roman" w:eastAsia="方正仿宋_GBK" w:hAnsi="Times New Roman" w:cs="Times New Roman"/>
          <w:sz w:val="32"/>
          <w:szCs w:val="32"/>
        </w:rPr>
        <w:t>年，我</w:t>
      </w:r>
      <w:r>
        <w:rPr>
          <w:rFonts w:ascii="Times New Roman" w:eastAsia="方正仿宋_GBK" w:hAnsi="Times New Roman" w:cs="Times New Roman" w:hint="eastAsia"/>
          <w:sz w:val="32"/>
          <w:szCs w:val="32"/>
        </w:rPr>
        <w:t>部门</w:t>
      </w:r>
      <w:r>
        <w:rPr>
          <w:rFonts w:ascii="Times New Roman" w:eastAsia="方正仿宋_GBK" w:hAnsi="Times New Roman" w:cs="Times New Roman"/>
          <w:sz w:val="32"/>
          <w:szCs w:val="32"/>
        </w:rPr>
        <w:t>财政拨款</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三公</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经费预算安排</w:t>
      </w:r>
      <w:r>
        <w:rPr>
          <w:rFonts w:ascii="Times New Roman" w:eastAsia="方正仿宋_GBK" w:hAnsi="Times New Roman" w:cs="Times New Roman" w:hint="eastAsia"/>
          <w:sz w:val="32"/>
          <w:szCs w:val="32"/>
        </w:rPr>
        <w:t>16.27</w:t>
      </w:r>
      <w:r>
        <w:rPr>
          <w:rFonts w:ascii="Times New Roman" w:eastAsia="方正仿宋_GBK" w:hAnsi="Times New Roman" w:cs="Times New Roman"/>
          <w:sz w:val="32"/>
          <w:szCs w:val="32"/>
        </w:rPr>
        <w:t>万元，其中因公出国（境）费</w:t>
      </w:r>
      <w:r>
        <w:rPr>
          <w:rFonts w:ascii="Times New Roman" w:eastAsia="方正仿宋_GBK" w:hAnsi="Times New Roman" w:cs="Times New Roman" w:hint="eastAsia"/>
          <w:sz w:val="32"/>
          <w:szCs w:val="32"/>
        </w:rPr>
        <w:t>0</w:t>
      </w:r>
      <w:r>
        <w:rPr>
          <w:rFonts w:ascii="Times New Roman" w:eastAsia="方正仿宋_GBK" w:hAnsi="Times New Roman" w:cs="Times New Roman"/>
          <w:sz w:val="32"/>
          <w:szCs w:val="32"/>
        </w:rPr>
        <w:t>万元；公务用车购置及运维费</w:t>
      </w:r>
      <w:r>
        <w:rPr>
          <w:rFonts w:ascii="Times New Roman" w:eastAsia="方正仿宋_GBK" w:hAnsi="Times New Roman" w:cs="Times New Roman" w:hint="eastAsia"/>
          <w:sz w:val="32"/>
          <w:szCs w:val="32"/>
        </w:rPr>
        <w:t>6.12</w:t>
      </w:r>
      <w:r>
        <w:rPr>
          <w:rFonts w:ascii="Times New Roman" w:eastAsia="方正仿宋_GBK" w:hAnsi="Times New Roman" w:cs="Times New Roman"/>
          <w:sz w:val="32"/>
          <w:szCs w:val="32"/>
        </w:rPr>
        <w:t>万元（其中：公务用车购置费为</w:t>
      </w:r>
      <w:r>
        <w:rPr>
          <w:rFonts w:ascii="Times New Roman" w:eastAsia="方正仿宋_GBK" w:hAnsi="Times New Roman" w:cs="Times New Roman" w:hint="eastAsia"/>
          <w:sz w:val="32"/>
          <w:szCs w:val="32"/>
        </w:rPr>
        <w:t>0</w:t>
      </w:r>
      <w:r>
        <w:rPr>
          <w:rFonts w:ascii="Times New Roman" w:eastAsia="方正仿宋_GBK" w:hAnsi="Times New Roman" w:cs="Times New Roman" w:hint="eastAsia"/>
          <w:sz w:val="32"/>
          <w:szCs w:val="32"/>
        </w:rPr>
        <w:t>万元</w:t>
      </w:r>
      <w:r>
        <w:rPr>
          <w:rFonts w:ascii="Times New Roman" w:eastAsia="方正仿宋_GBK" w:hAnsi="Times New Roman" w:cs="Times New Roman"/>
          <w:sz w:val="32"/>
          <w:szCs w:val="32"/>
        </w:rPr>
        <w:t>，公务用车运</w:t>
      </w:r>
      <w:r>
        <w:rPr>
          <w:rFonts w:ascii="Times New Roman" w:eastAsia="方正仿宋_GBK" w:hAnsi="Times New Roman" w:cs="Times New Roman" w:hint="eastAsia"/>
          <w:sz w:val="32"/>
          <w:szCs w:val="32"/>
        </w:rPr>
        <w:t>维</w:t>
      </w:r>
      <w:r>
        <w:rPr>
          <w:rFonts w:ascii="Times New Roman" w:eastAsia="方正仿宋_GBK" w:hAnsi="Times New Roman" w:cs="Times New Roman"/>
          <w:sz w:val="32"/>
          <w:szCs w:val="32"/>
        </w:rPr>
        <w:t>费</w:t>
      </w:r>
      <w:r>
        <w:rPr>
          <w:rFonts w:ascii="Times New Roman" w:eastAsia="方正仿宋_GBK" w:hAnsi="Times New Roman" w:cs="Times New Roman" w:hint="eastAsia"/>
          <w:sz w:val="32"/>
          <w:szCs w:val="32"/>
        </w:rPr>
        <w:t>6.12</w:t>
      </w:r>
      <w:r>
        <w:rPr>
          <w:rFonts w:ascii="Times New Roman" w:eastAsia="方正仿宋_GBK" w:hAnsi="Times New Roman" w:cs="Times New Roman"/>
          <w:sz w:val="32"/>
          <w:szCs w:val="32"/>
        </w:rPr>
        <w:t>万元</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；公务接待费</w:t>
      </w:r>
      <w:r>
        <w:rPr>
          <w:rFonts w:ascii="Times New Roman" w:eastAsia="方正仿宋_GBK" w:hAnsi="Times New Roman" w:cs="Times New Roman" w:hint="eastAsia"/>
          <w:sz w:val="32"/>
          <w:szCs w:val="32"/>
        </w:rPr>
        <w:t>10.15</w:t>
      </w:r>
      <w:r>
        <w:rPr>
          <w:rFonts w:ascii="Times New Roman" w:eastAsia="方正仿宋_GBK" w:hAnsi="Times New Roman" w:cs="Times New Roman"/>
          <w:sz w:val="32"/>
          <w:szCs w:val="32"/>
        </w:rPr>
        <w:t>万元。与</w:t>
      </w:r>
      <w:r>
        <w:rPr>
          <w:rFonts w:ascii="Times New Roman" w:eastAsia="方正仿宋_GBK" w:hAnsi="Times New Roman" w:cs="Times New Roman"/>
          <w:sz w:val="32"/>
          <w:szCs w:val="32"/>
        </w:rPr>
        <w:t>201</w:t>
      </w:r>
      <w:r>
        <w:rPr>
          <w:rFonts w:ascii="Times New Roman" w:eastAsia="方正仿宋_GBK" w:hAnsi="Times New Roman" w:cs="Times New Roman" w:hint="eastAsia"/>
          <w:sz w:val="32"/>
          <w:szCs w:val="32"/>
        </w:rPr>
        <w:t>9</w:t>
      </w:r>
      <w:r>
        <w:rPr>
          <w:rFonts w:ascii="Times New Roman" w:eastAsia="方正仿宋_GBK" w:hAnsi="Times New Roman" w:cs="Times New Roman"/>
          <w:sz w:val="32"/>
          <w:szCs w:val="32"/>
        </w:rPr>
        <w:t>年</w:t>
      </w:r>
      <w:r>
        <w:rPr>
          <w:rFonts w:ascii="Times New Roman" w:eastAsia="方正仿宋_GBK" w:hAnsi="Times New Roman" w:cs="Times New Roman" w:hint="eastAsia"/>
          <w:sz w:val="32"/>
          <w:szCs w:val="32"/>
        </w:rPr>
        <w:t>相比持平</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无增减变化</w:t>
      </w:r>
      <w:r>
        <w:rPr>
          <w:rFonts w:ascii="Times New Roman" w:eastAsia="方正仿宋_GBK" w:hAnsi="Times New Roman" w:cs="Times New Roman"/>
          <w:sz w:val="32"/>
          <w:szCs w:val="32"/>
        </w:rPr>
        <w:t>。</w:t>
      </w:r>
    </w:p>
    <w:p w:rsidR="00054487" w:rsidRDefault="00FF7665">
      <w:pPr>
        <w:ind w:firstLineChars="200" w:firstLine="640"/>
        <w:rPr>
          <w:rFonts w:ascii="黑体" w:eastAsia="黑体" w:hAnsi="黑体" w:cs="Times New Roman"/>
          <w:sz w:val="32"/>
          <w:szCs w:val="32"/>
        </w:rPr>
      </w:pPr>
      <w:r>
        <w:rPr>
          <w:rFonts w:ascii="黑体" w:eastAsia="黑体" w:hAnsi="黑体" w:cs="Times New Roman" w:hint="eastAsia"/>
          <w:sz w:val="32"/>
          <w:szCs w:val="32"/>
        </w:rPr>
        <w:t>五、预算绩效信息</w:t>
      </w:r>
      <w:r>
        <w:rPr>
          <w:rFonts w:ascii="黑体" w:eastAsia="黑体" w:hAnsi="黑体" w:cs="Times New Roman" w:hint="eastAsia"/>
          <w:sz w:val="32"/>
          <w:szCs w:val="32"/>
        </w:rPr>
        <w:t xml:space="preserve"> </w:t>
      </w:r>
    </w:p>
    <w:p w:rsidR="00054487" w:rsidRDefault="00FF7665" w:rsidP="00FF7665">
      <w:pPr>
        <w:ind w:firstLineChars="200" w:firstLine="643"/>
        <w:jc w:val="left"/>
        <w:rPr>
          <w:rFonts w:ascii="Times New Roman" w:eastAsia="方正仿宋_GBK" w:hAnsi="Times New Roman" w:cs="Times New Roman"/>
          <w:b/>
          <w:sz w:val="32"/>
          <w:szCs w:val="32"/>
        </w:rPr>
      </w:pPr>
      <w:bookmarkStart w:id="0" w:name="_Toc471398463"/>
      <w:r>
        <w:rPr>
          <w:rFonts w:ascii="Times New Roman" w:eastAsia="方正仿宋_GBK" w:hAnsi="Times New Roman" w:cs="Times New Roman" w:hint="eastAsia"/>
          <w:b/>
          <w:sz w:val="32"/>
          <w:szCs w:val="32"/>
        </w:rPr>
        <w:t>第一部分</w:t>
      </w:r>
      <w:r>
        <w:rPr>
          <w:rFonts w:ascii="Times New Roman" w:eastAsia="方正仿宋_GBK" w:hAnsi="Times New Roman" w:cs="Times New Roman" w:hint="eastAsia"/>
          <w:b/>
          <w:sz w:val="32"/>
          <w:szCs w:val="32"/>
        </w:rPr>
        <w:t xml:space="preserve"> </w:t>
      </w:r>
      <w:r>
        <w:rPr>
          <w:rFonts w:ascii="Times New Roman" w:eastAsia="方正仿宋_GBK" w:hAnsi="Times New Roman" w:cs="Times New Roman" w:hint="eastAsia"/>
          <w:b/>
          <w:sz w:val="32"/>
          <w:szCs w:val="32"/>
        </w:rPr>
        <w:t>部门整体</w:t>
      </w:r>
      <w:r>
        <w:rPr>
          <w:rFonts w:ascii="Times New Roman" w:eastAsia="方正仿宋_GBK" w:hAnsi="Times New Roman" w:cs="Times New Roman"/>
          <w:b/>
          <w:sz w:val="32"/>
          <w:szCs w:val="32"/>
        </w:rPr>
        <w:t>绩效目标</w:t>
      </w:r>
    </w:p>
    <w:p w:rsidR="00054487" w:rsidRDefault="00FF7665">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（一）总体绩效目标</w:t>
      </w:r>
    </w:p>
    <w:p w:rsidR="00054487" w:rsidRDefault="00FF7665">
      <w:pPr>
        <w:ind w:firstLineChars="200" w:firstLine="640"/>
        <w:rPr>
          <w:rFonts w:ascii="Times New Roman" w:eastAsia="方正仿宋_GBK" w:hAnsi="Times New Roman" w:cs="Times New Roman"/>
          <w:sz w:val="32"/>
          <w:szCs w:val="32"/>
        </w:rPr>
      </w:pPr>
      <w:r>
        <w:rPr>
          <w:rFonts w:ascii="Times New Roman" w:eastAsia="方正仿宋_GBK" w:hint="eastAsia"/>
          <w:sz w:val="32"/>
          <w:szCs w:val="32"/>
        </w:rPr>
        <w:t xml:space="preserve"> </w:t>
      </w:r>
      <w:r>
        <w:rPr>
          <w:rFonts w:ascii="Times New Roman" w:eastAsia="方正仿宋_GBK"/>
          <w:sz w:val="32"/>
          <w:szCs w:val="32"/>
        </w:rPr>
        <w:t>在习近平新时代中国特色社会主义思想指引下，深入学习贯彻十九届四中全会精神，多措并举，全方位加强思想宣传工作，巩固思想政治基础。完善机制，发挥自身优势，积极建言献策。紧紧围绕省委</w:t>
      </w:r>
      <w:r>
        <w:rPr>
          <w:rFonts w:ascii="Times New Roman" w:eastAsia="方正仿宋_GBK"/>
          <w:sz w:val="32"/>
          <w:szCs w:val="32"/>
        </w:rPr>
        <w:t>“</w:t>
      </w:r>
      <w:r>
        <w:rPr>
          <w:rFonts w:ascii="Times New Roman" w:eastAsia="方正仿宋_GBK"/>
          <w:sz w:val="32"/>
          <w:szCs w:val="32"/>
        </w:rPr>
        <w:t>3689</w:t>
      </w:r>
      <w:r>
        <w:rPr>
          <w:rFonts w:ascii="Times New Roman" w:eastAsia="方正仿宋_GBK"/>
          <w:sz w:val="32"/>
          <w:szCs w:val="32"/>
        </w:rPr>
        <w:t>”</w:t>
      </w:r>
      <w:r>
        <w:rPr>
          <w:rFonts w:ascii="Times New Roman" w:eastAsia="方正仿宋_GBK"/>
          <w:sz w:val="32"/>
          <w:szCs w:val="32"/>
        </w:rPr>
        <w:t>计划等关系国计民生的重大问题，精心选题，扎实开展调研，发挥民盟省委专委会的作用，努力在中共河北省委、省政府、省委统战部举行的协商会、座谈会上提出高质量的意见和建议。凝心</w:t>
      </w:r>
      <w:r>
        <w:rPr>
          <w:rFonts w:ascii="Times New Roman" w:eastAsia="方正仿宋_GBK"/>
          <w:sz w:val="32"/>
          <w:szCs w:val="32"/>
        </w:rPr>
        <w:lastRenderedPageBreak/>
        <w:t>聚力，认真做好脱贫攻坚民主监督工作，继续开展定点帮扶工作，开展</w:t>
      </w:r>
      <w:r>
        <w:rPr>
          <w:rFonts w:ascii="Times New Roman" w:eastAsia="方正仿宋_GBK"/>
          <w:sz w:val="32"/>
          <w:szCs w:val="32"/>
        </w:rPr>
        <w:t>“</w:t>
      </w:r>
      <w:r>
        <w:rPr>
          <w:rFonts w:ascii="Times New Roman" w:eastAsia="方正仿宋_GBK"/>
          <w:sz w:val="32"/>
          <w:szCs w:val="32"/>
        </w:rPr>
        <w:t>黄丝带</w:t>
      </w:r>
      <w:r>
        <w:rPr>
          <w:rFonts w:ascii="Times New Roman" w:eastAsia="方正仿宋_GBK"/>
          <w:sz w:val="32"/>
          <w:szCs w:val="32"/>
        </w:rPr>
        <w:t>”</w:t>
      </w:r>
      <w:r>
        <w:rPr>
          <w:rFonts w:ascii="Times New Roman" w:eastAsia="方正仿宋_GBK"/>
          <w:sz w:val="32"/>
          <w:szCs w:val="32"/>
        </w:rPr>
        <w:t>监狱帮教行动，在巩固社会服务现有品牌的基础上</w:t>
      </w:r>
      <w:r>
        <w:rPr>
          <w:rFonts w:ascii="Times New Roman" w:eastAsia="方正仿宋_GBK"/>
          <w:sz w:val="32"/>
          <w:szCs w:val="32"/>
        </w:rPr>
        <w:t>打造新品牌。加强组织和干部队伍建设，进一步增强组织发展的计划性和针对性，把德才兼备、代表性强、议政水平高、群众认可的优秀人才吸收进来，确保民盟事业薪火相传，后继有人。</w:t>
      </w:r>
    </w:p>
    <w:p w:rsidR="00054487" w:rsidRDefault="00FF7665">
      <w:pPr>
        <w:numPr>
          <w:ilvl w:val="0"/>
          <w:numId w:val="1"/>
        </w:num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分项绩效目标</w:t>
      </w:r>
    </w:p>
    <w:p w:rsidR="00054487" w:rsidRDefault="00FF7665">
      <w:pPr>
        <w:ind w:firstLineChars="200" w:firstLine="640"/>
        <w:rPr>
          <w:rFonts w:ascii="Times New Roman" w:eastAsia="方正仿宋_GBK"/>
          <w:sz w:val="32"/>
          <w:szCs w:val="32"/>
        </w:rPr>
      </w:pPr>
      <w:r>
        <w:rPr>
          <w:rFonts w:ascii="Times New Roman" w:eastAsia="方正仿宋_GBK"/>
          <w:sz w:val="32"/>
          <w:szCs w:val="32"/>
        </w:rPr>
        <w:t>（一）参政议政进一步提升</w:t>
      </w:r>
    </w:p>
    <w:p w:rsidR="00054487" w:rsidRDefault="00FF7665">
      <w:pPr>
        <w:ind w:firstLineChars="200" w:firstLine="640"/>
        <w:rPr>
          <w:rFonts w:ascii="Times New Roman" w:eastAsia="方正仿宋_GBK"/>
          <w:sz w:val="32"/>
          <w:szCs w:val="32"/>
        </w:rPr>
      </w:pPr>
      <w:r>
        <w:rPr>
          <w:rFonts w:ascii="Times New Roman" w:eastAsia="方正仿宋_GBK"/>
          <w:sz w:val="32"/>
          <w:szCs w:val="32"/>
        </w:rPr>
        <w:t>绩效目标：提升参政议政水平，为国家治理和社会发展建言献策。联络组织盟员及民盟联系的知识分子开展经济、科技、教育、法律、医卫、文化等多方面的社会服务活动，打造社会服务品牌，积极开展脱贫攻坚民主监督活动，助力我省脱贫攻坚战如期完成。</w:t>
      </w:r>
    </w:p>
    <w:p w:rsidR="00054487" w:rsidRDefault="00FF7665">
      <w:pPr>
        <w:ind w:firstLineChars="200" w:firstLine="640"/>
        <w:rPr>
          <w:rFonts w:ascii="Times New Roman" w:eastAsia="方正仿宋_GBK"/>
          <w:sz w:val="32"/>
          <w:szCs w:val="32"/>
        </w:rPr>
      </w:pPr>
      <w:r>
        <w:rPr>
          <w:rFonts w:ascii="Times New Roman" w:eastAsia="方正仿宋_GBK"/>
          <w:sz w:val="32"/>
          <w:szCs w:val="32"/>
        </w:rPr>
        <w:t>绩效指标：提案提交不少于</w:t>
      </w:r>
      <w:r>
        <w:rPr>
          <w:rFonts w:ascii="Times New Roman" w:eastAsia="方正仿宋_GBK"/>
          <w:sz w:val="32"/>
          <w:szCs w:val="32"/>
        </w:rPr>
        <w:t>20</w:t>
      </w:r>
      <w:r>
        <w:rPr>
          <w:rFonts w:ascii="Times New Roman" w:eastAsia="方正仿宋_GBK"/>
          <w:sz w:val="32"/>
          <w:szCs w:val="32"/>
        </w:rPr>
        <w:t>篇，调研报告完成数量不少于</w:t>
      </w:r>
      <w:r>
        <w:rPr>
          <w:rFonts w:ascii="Times New Roman" w:eastAsia="方正仿宋_GBK"/>
          <w:sz w:val="32"/>
          <w:szCs w:val="32"/>
        </w:rPr>
        <w:t>7</w:t>
      </w:r>
      <w:r>
        <w:rPr>
          <w:rFonts w:ascii="Times New Roman" w:eastAsia="方正仿宋_GBK"/>
          <w:sz w:val="32"/>
          <w:szCs w:val="32"/>
        </w:rPr>
        <w:t>件，提案采用率不低</w:t>
      </w:r>
      <w:r>
        <w:rPr>
          <w:rFonts w:ascii="Times New Roman" w:eastAsia="方正仿宋_GBK"/>
          <w:sz w:val="32"/>
          <w:szCs w:val="32"/>
        </w:rPr>
        <w:t>于</w:t>
      </w:r>
      <w:r>
        <w:rPr>
          <w:rFonts w:ascii="Times New Roman" w:eastAsia="方正仿宋_GBK"/>
          <w:sz w:val="32"/>
          <w:szCs w:val="32"/>
        </w:rPr>
        <w:t>60%</w:t>
      </w:r>
      <w:r>
        <w:rPr>
          <w:rFonts w:ascii="Times New Roman" w:eastAsia="方正仿宋_GBK"/>
          <w:sz w:val="32"/>
          <w:szCs w:val="32"/>
        </w:rPr>
        <w:t>，调研、提案工作盟员满意率不低于</w:t>
      </w:r>
      <w:r>
        <w:rPr>
          <w:rFonts w:ascii="Times New Roman" w:eastAsia="方正仿宋_GBK"/>
          <w:sz w:val="32"/>
          <w:szCs w:val="32"/>
        </w:rPr>
        <w:t>90%</w:t>
      </w:r>
      <w:r>
        <w:rPr>
          <w:rFonts w:ascii="Times New Roman" w:eastAsia="方正仿宋_GBK"/>
          <w:sz w:val="32"/>
          <w:szCs w:val="32"/>
        </w:rPr>
        <w:t>。脱贫攻坚民主监督活动不少于</w:t>
      </w:r>
      <w:r>
        <w:rPr>
          <w:rFonts w:ascii="Times New Roman" w:eastAsia="方正仿宋_GBK"/>
          <w:sz w:val="32"/>
          <w:szCs w:val="32"/>
        </w:rPr>
        <w:t>2</w:t>
      </w:r>
      <w:r>
        <w:rPr>
          <w:rFonts w:ascii="Times New Roman" w:eastAsia="方正仿宋_GBK"/>
          <w:sz w:val="32"/>
          <w:szCs w:val="32"/>
        </w:rPr>
        <w:t>次，开展社会服务活动不少于</w:t>
      </w:r>
      <w:r>
        <w:rPr>
          <w:rFonts w:ascii="Times New Roman" w:eastAsia="方正仿宋_GBK"/>
          <w:sz w:val="32"/>
          <w:szCs w:val="32"/>
        </w:rPr>
        <w:t>4</w:t>
      </w:r>
      <w:r>
        <w:rPr>
          <w:rFonts w:ascii="Times New Roman" w:eastAsia="方正仿宋_GBK"/>
          <w:sz w:val="32"/>
          <w:szCs w:val="32"/>
        </w:rPr>
        <w:t>次，每年服务群众不低于</w:t>
      </w:r>
      <w:r>
        <w:rPr>
          <w:rFonts w:ascii="Times New Roman" w:eastAsia="方正仿宋_GBK"/>
          <w:sz w:val="32"/>
          <w:szCs w:val="32"/>
        </w:rPr>
        <w:t>1000</w:t>
      </w:r>
      <w:r>
        <w:rPr>
          <w:rFonts w:ascii="Times New Roman" w:eastAsia="方正仿宋_GBK"/>
          <w:sz w:val="32"/>
          <w:szCs w:val="32"/>
        </w:rPr>
        <w:t>人次，社会服务活动群众满意率不低于</w:t>
      </w:r>
      <w:r>
        <w:rPr>
          <w:rFonts w:ascii="Times New Roman" w:eastAsia="方正仿宋_GBK"/>
          <w:sz w:val="32"/>
          <w:szCs w:val="32"/>
        </w:rPr>
        <w:t>90%</w:t>
      </w:r>
      <w:r>
        <w:rPr>
          <w:rFonts w:ascii="Times New Roman" w:eastAsia="方正仿宋_GBK"/>
          <w:sz w:val="32"/>
          <w:szCs w:val="32"/>
        </w:rPr>
        <w:t>。</w:t>
      </w:r>
    </w:p>
    <w:p w:rsidR="00054487" w:rsidRDefault="00FF7665">
      <w:pPr>
        <w:ind w:firstLineChars="200" w:firstLine="640"/>
        <w:rPr>
          <w:rFonts w:ascii="Times New Roman" w:eastAsia="方正仿宋_GBK"/>
          <w:sz w:val="32"/>
          <w:szCs w:val="32"/>
        </w:rPr>
      </w:pPr>
      <w:r>
        <w:rPr>
          <w:rFonts w:ascii="Times New Roman" w:eastAsia="方正仿宋_GBK"/>
          <w:sz w:val="32"/>
          <w:szCs w:val="32"/>
        </w:rPr>
        <w:t>（二）组织建设进一步增强</w:t>
      </w:r>
    </w:p>
    <w:p w:rsidR="00054487" w:rsidRDefault="00FF7665">
      <w:pPr>
        <w:ind w:firstLineChars="200" w:firstLine="640"/>
        <w:rPr>
          <w:rFonts w:ascii="Times New Roman" w:eastAsia="方正仿宋_GBK"/>
          <w:sz w:val="32"/>
          <w:szCs w:val="32"/>
        </w:rPr>
      </w:pPr>
      <w:r>
        <w:rPr>
          <w:rFonts w:ascii="Times New Roman" w:eastAsia="方正仿宋_GBK"/>
          <w:sz w:val="32"/>
          <w:szCs w:val="32"/>
        </w:rPr>
        <w:lastRenderedPageBreak/>
        <w:t>绩效目标：调动基层组织和广大盟员的积极性，增强组织凝聚力；发挥宣传教育阵地作用，增强广大盟员和人民群众对中国特色社会主义的道路自信、理论自信、制度自信、文化自信。</w:t>
      </w:r>
    </w:p>
    <w:p w:rsidR="00054487" w:rsidRDefault="00FF7665">
      <w:pPr>
        <w:ind w:firstLineChars="200" w:firstLine="640"/>
        <w:rPr>
          <w:rFonts w:ascii="Times New Roman" w:eastAsia="方正仿宋_GBK" w:hAnsi="Times New Roman" w:cs="Times New Roman"/>
          <w:sz w:val="32"/>
          <w:szCs w:val="32"/>
        </w:rPr>
      </w:pPr>
      <w:r>
        <w:rPr>
          <w:rFonts w:ascii="Times New Roman" w:eastAsia="方正仿宋_GBK"/>
          <w:sz w:val="32"/>
          <w:szCs w:val="32"/>
        </w:rPr>
        <w:t>绩效指标：省直盟员支部活动不低于</w:t>
      </w:r>
      <w:r>
        <w:rPr>
          <w:rFonts w:ascii="Times New Roman" w:eastAsia="方正仿宋_GBK"/>
          <w:sz w:val="32"/>
          <w:szCs w:val="32"/>
        </w:rPr>
        <w:t>30</w:t>
      </w:r>
      <w:r>
        <w:rPr>
          <w:rFonts w:ascii="Times New Roman" w:eastAsia="方正仿宋_GBK"/>
          <w:sz w:val="32"/>
          <w:szCs w:val="32"/>
        </w:rPr>
        <w:t>次，新盟员培训率不低于</w:t>
      </w:r>
      <w:r>
        <w:rPr>
          <w:rFonts w:ascii="Times New Roman" w:eastAsia="方正仿宋_GBK"/>
          <w:sz w:val="32"/>
          <w:szCs w:val="32"/>
        </w:rPr>
        <w:t>90%</w:t>
      </w:r>
      <w:r>
        <w:rPr>
          <w:rFonts w:ascii="Times New Roman" w:eastAsia="方正仿宋_GBK"/>
          <w:sz w:val="32"/>
          <w:szCs w:val="32"/>
        </w:rPr>
        <w:t>，培训满意率不低于</w:t>
      </w:r>
      <w:r>
        <w:rPr>
          <w:rFonts w:ascii="Times New Roman" w:eastAsia="方正仿宋_GBK"/>
          <w:sz w:val="32"/>
          <w:szCs w:val="32"/>
        </w:rPr>
        <w:t>90%</w:t>
      </w:r>
      <w:r>
        <w:rPr>
          <w:rFonts w:ascii="Times New Roman" w:eastAsia="方正仿宋_GBK"/>
          <w:sz w:val="32"/>
          <w:szCs w:val="32"/>
        </w:rPr>
        <w:t>。出版刊物《河北盟讯》期数不少于</w:t>
      </w:r>
      <w:r>
        <w:rPr>
          <w:rFonts w:ascii="Times New Roman" w:eastAsia="方正仿宋_GBK"/>
          <w:sz w:val="32"/>
          <w:szCs w:val="32"/>
        </w:rPr>
        <w:t>4</w:t>
      </w:r>
      <w:r>
        <w:rPr>
          <w:rFonts w:ascii="Times New Roman" w:eastAsia="方正仿宋_GBK"/>
          <w:sz w:val="32"/>
          <w:szCs w:val="32"/>
        </w:rPr>
        <w:t>期，微信公众号每篇文章</w:t>
      </w:r>
      <w:r>
        <w:rPr>
          <w:rFonts w:ascii="Times New Roman" w:eastAsia="方正仿宋_GBK"/>
          <w:sz w:val="32"/>
          <w:szCs w:val="32"/>
        </w:rPr>
        <w:t>点赞、分享次数不低于</w:t>
      </w:r>
      <w:r>
        <w:rPr>
          <w:rFonts w:ascii="Times New Roman" w:eastAsia="方正仿宋_GBK"/>
          <w:sz w:val="32"/>
          <w:szCs w:val="32"/>
        </w:rPr>
        <w:t>20</w:t>
      </w:r>
      <w:r>
        <w:rPr>
          <w:rFonts w:ascii="Times New Roman" w:eastAsia="方正仿宋_GBK"/>
          <w:sz w:val="32"/>
          <w:szCs w:val="32"/>
        </w:rPr>
        <w:t>次，盟员对网站、微信公众号满意率不低于</w:t>
      </w:r>
      <w:r>
        <w:rPr>
          <w:rFonts w:ascii="Times New Roman" w:eastAsia="方正仿宋_GBK"/>
          <w:sz w:val="32"/>
          <w:szCs w:val="32"/>
        </w:rPr>
        <w:t>90%</w:t>
      </w:r>
      <w:r>
        <w:rPr>
          <w:rFonts w:ascii="Times New Roman" w:eastAsia="方正仿宋_GBK"/>
          <w:sz w:val="32"/>
          <w:szCs w:val="32"/>
        </w:rPr>
        <w:t>。</w:t>
      </w:r>
    </w:p>
    <w:p w:rsidR="00054487" w:rsidRDefault="00FF7665">
      <w:pPr>
        <w:ind w:firstLine="645"/>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（三）工作保障措施</w:t>
      </w:r>
    </w:p>
    <w:p w:rsidR="00054487" w:rsidRDefault="00FF7665">
      <w:pPr>
        <w:ind w:firstLineChars="200" w:firstLine="640"/>
        <w:rPr>
          <w:rFonts w:ascii="Times New Roman" w:eastAsia="方正仿宋_GBK"/>
          <w:sz w:val="32"/>
          <w:szCs w:val="32"/>
        </w:rPr>
      </w:pPr>
      <w:r>
        <w:rPr>
          <w:rFonts w:ascii="Times New Roman" w:eastAsia="方正仿宋_GBK"/>
          <w:sz w:val="32"/>
          <w:szCs w:val="32"/>
        </w:rPr>
        <w:t>（一）加强领导，落实责任。加强对预算绩效管理的组织领导，在民盟河北省委主委会的领导下，以专职副主委为工作任务具体负责人，各部门负责人为工作任务第一责任人。</w:t>
      </w:r>
    </w:p>
    <w:p w:rsidR="00054487" w:rsidRDefault="00FF7665">
      <w:pPr>
        <w:ind w:firstLineChars="200" w:firstLine="640"/>
        <w:rPr>
          <w:rFonts w:ascii="Times New Roman" w:eastAsia="方正仿宋_GBK"/>
          <w:sz w:val="32"/>
          <w:szCs w:val="32"/>
        </w:rPr>
      </w:pPr>
      <w:r>
        <w:rPr>
          <w:rFonts w:ascii="Times New Roman" w:eastAsia="方正仿宋_GBK"/>
          <w:sz w:val="32"/>
          <w:szCs w:val="32"/>
        </w:rPr>
        <w:t>（二）完善制度建设。依据《中共中央国务院关于全面实施预算绩效管理的意见》、《中共河北省委河北省人民政府关于全面实施预算绩效管理的实施意见》，建立单位预算绩效管理制度，制定单位整体、项目绩效工作规程，进一步完善单位的专项资金使用管理制度，为全年预算绩效目标的实现奠定制度基础。</w:t>
      </w:r>
    </w:p>
    <w:p w:rsidR="00054487" w:rsidRDefault="00FF7665">
      <w:pPr>
        <w:ind w:firstLineChars="200" w:firstLine="640"/>
        <w:rPr>
          <w:rFonts w:ascii="Times New Roman" w:eastAsia="方正仿宋_GBK"/>
          <w:sz w:val="32"/>
          <w:szCs w:val="32"/>
        </w:rPr>
      </w:pPr>
      <w:r>
        <w:rPr>
          <w:rFonts w:ascii="Times New Roman" w:eastAsia="方正仿宋_GBK"/>
          <w:sz w:val="32"/>
          <w:szCs w:val="32"/>
        </w:rPr>
        <w:t>（三）明确任务分工，强化工作机制。</w:t>
      </w:r>
      <w:r>
        <w:rPr>
          <w:rFonts w:ascii="Times New Roman" w:eastAsia="方正仿宋_GBK"/>
          <w:sz w:val="32"/>
          <w:szCs w:val="32"/>
        </w:rPr>
        <w:t>2020</w:t>
      </w:r>
      <w:r>
        <w:rPr>
          <w:rFonts w:ascii="Times New Roman" w:eastAsia="方正仿宋_GBK"/>
          <w:sz w:val="32"/>
          <w:szCs w:val="32"/>
        </w:rPr>
        <w:t>年工作任务按职责分配至各部门，各部门按月划分</w:t>
      </w:r>
      <w:r>
        <w:rPr>
          <w:rFonts w:ascii="Times New Roman" w:eastAsia="方正仿宋_GBK"/>
          <w:sz w:val="32"/>
          <w:szCs w:val="32"/>
        </w:rPr>
        <w:lastRenderedPageBreak/>
        <w:t>完成进度，月末各部门汇报工作完成情况。</w:t>
      </w:r>
    </w:p>
    <w:p w:rsidR="00054487" w:rsidRDefault="00FF7665">
      <w:pPr>
        <w:ind w:firstLineChars="200" w:firstLine="640"/>
        <w:rPr>
          <w:rFonts w:ascii="Times New Roman" w:eastAsia="方正仿宋_GBK"/>
          <w:sz w:val="32"/>
          <w:szCs w:val="32"/>
        </w:rPr>
      </w:pPr>
      <w:r>
        <w:rPr>
          <w:rFonts w:ascii="Times New Roman" w:eastAsia="方正仿宋_GBK"/>
          <w:sz w:val="32"/>
          <w:szCs w:val="32"/>
        </w:rPr>
        <w:t>（四）加强监督机制。对绩效目标实现程度和预算执行进度实行</w:t>
      </w:r>
      <w:r>
        <w:rPr>
          <w:rFonts w:ascii="Times New Roman" w:eastAsia="方正仿宋_GBK"/>
          <w:sz w:val="32"/>
          <w:szCs w:val="32"/>
        </w:rPr>
        <w:t>“</w:t>
      </w:r>
      <w:r>
        <w:rPr>
          <w:rFonts w:ascii="Times New Roman" w:eastAsia="方正仿宋_GBK"/>
          <w:sz w:val="32"/>
          <w:szCs w:val="32"/>
        </w:rPr>
        <w:t>双监控</w:t>
      </w:r>
      <w:r>
        <w:rPr>
          <w:rFonts w:ascii="Times New Roman" w:eastAsia="方正仿宋_GBK"/>
          <w:sz w:val="32"/>
          <w:szCs w:val="32"/>
        </w:rPr>
        <w:t>”</w:t>
      </w:r>
      <w:r>
        <w:rPr>
          <w:rFonts w:ascii="Times New Roman" w:eastAsia="方正仿宋_GBK"/>
          <w:sz w:val="32"/>
          <w:szCs w:val="32"/>
        </w:rPr>
        <w:t>，发现问题及时纠正，采取有效措施切实加快支出</w:t>
      </w:r>
      <w:r>
        <w:rPr>
          <w:rFonts w:ascii="Times New Roman" w:eastAsia="方正仿宋_GBK"/>
          <w:sz w:val="32"/>
          <w:szCs w:val="32"/>
        </w:rPr>
        <w:t>进度，确保绩效目标如期保质保量实现。</w:t>
      </w:r>
    </w:p>
    <w:p w:rsidR="00054487" w:rsidRDefault="00FF7665">
      <w:pPr>
        <w:ind w:firstLineChars="200" w:firstLine="640"/>
        <w:rPr>
          <w:rFonts w:ascii="Times New Roman" w:eastAsia="方正仿宋_GBK"/>
          <w:sz w:val="32"/>
          <w:szCs w:val="32"/>
        </w:rPr>
      </w:pPr>
      <w:r>
        <w:rPr>
          <w:rFonts w:ascii="Times New Roman" w:eastAsia="方正仿宋_GBK"/>
          <w:sz w:val="32"/>
          <w:szCs w:val="32"/>
        </w:rPr>
        <w:t>（五）做好绩效自评。年度预算执行终了，对照年初设定的绩效目标，按要求开展上年度部门预算绩效自评和重点评价工作，对评价中发现的问题及时整改，调整优化支出结构，提高财政资金使用效益。</w:t>
      </w:r>
    </w:p>
    <w:p w:rsidR="00054487" w:rsidRDefault="00054487">
      <w:pPr>
        <w:ind w:firstLineChars="200" w:firstLine="640"/>
        <w:rPr>
          <w:rFonts w:ascii="Times New Roman" w:eastAsia="方正仿宋_GBK"/>
          <w:sz w:val="32"/>
          <w:szCs w:val="32"/>
        </w:rPr>
      </w:pPr>
    </w:p>
    <w:p w:rsidR="00054487" w:rsidRDefault="00FF7665" w:rsidP="00FF7665">
      <w:pPr>
        <w:ind w:firstLineChars="200" w:firstLine="643"/>
        <w:rPr>
          <w:rFonts w:ascii="Times New Roman" w:eastAsia="方正仿宋_GBK" w:hAnsi="Times New Roman" w:cs="Times New Roman"/>
          <w:b/>
          <w:sz w:val="32"/>
          <w:szCs w:val="32"/>
          <w:highlight w:val="green"/>
        </w:rPr>
      </w:pPr>
      <w:r>
        <w:rPr>
          <w:rFonts w:ascii="Times New Roman" w:eastAsia="方正仿宋_GBK" w:hAnsi="Times New Roman" w:cs="Times New Roman" w:hint="eastAsia"/>
          <w:b/>
          <w:sz w:val="32"/>
          <w:szCs w:val="32"/>
        </w:rPr>
        <w:t>第二部分</w:t>
      </w:r>
      <w:r>
        <w:rPr>
          <w:rFonts w:ascii="Times New Roman" w:eastAsia="方正仿宋_GBK" w:hAnsi="Times New Roman" w:cs="Times New Roman" w:hint="eastAsia"/>
          <w:b/>
          <w:sz w:val="32"/>
          <w:szCs w:val="32"/>
        </w:rPr>
        <w:t xml:space="preserve">  </w:t>
      </w:r>
      <w:bookmarkStart w:id="1" w:name="_GoBack"/>
      <w:bookmarkEnd w:id="1"/>
      <w:r>
        <w:rPr>
          <w:rFonts w:ascii="Times New Roman" w:eastAsia="方正仿宋_GBK" w:hAnsi="Times New Roman" w:cs="Times New Roman" w:hint="eastAsia"/>
          <w:b/>
          <w:sz w:val="32"/>
          <w:szCs w:val="32"/>
        </w:rPr>
        <w:t>预算项目绩效目标：</w:t>
      </w:r>
    </w:p>
    <w:p w:rsidR="00054487" w:rsidRDefault="00FF7665">
      <w:pPr>
        <w:ind w:firstLine="560"/>
        <w:rPr>
          <w:rFonts w:ascii="方正仿宋_GBK" w:eastAsia="方正仿宋_GBK"/>
          <w:b/>
          <w:sz w:val="32"/>
          <w:szCs w:val="32"/>
        </w:rPr>
      </w:pP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w:t>
      </w:r>
      <w:r>
        <w:rPr>
          <w:rFonts w:ascii="方正仿宋_GBK" w:eastAsia="方正仿宋_GBK" w:hint="eastAsia"/>
          <w:b/>
          <w:sz w:val="32"/>
          <w:szCs w:val="32"/>
        </w:rPr>
        <w:t>中央提前下达</w:t>
      </w:r>
      <w:r>
        <w:rPr>
          <w:rFonts w:ascii="方正仿宋_GBK" w:eastAsia="方正仿宋_GBK" w:hint="eastAsia"/>
          <w:b/>
          <w:sz w:val="32"/>
          <w:szCs w:val="32"/>
        </w:rPr>
        <w:t>-</w:t>
      </w:r>
      <w:r>
        <w:rPr>
          <w:rFonts w:ascii="方正仿宋_GBK" w:eastAsia="方正仿宋_GBK" w:hint="eastAsia"/>
          <w:b/>
          <w:sz w:val="32"/>
          <w:szCs w:val="32"/>
        </w:rPr>
        <w:t>民党派专项绩效目标表</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054487">
        <w:trPr>
          <w:trHeight w:val="369"/>
          <w:jc w:val="center"/>
        </w:trPr>
        <w:tc>
          <w:tcPr>
            <w:tcW w:w="1134" w:type="dxa"/>
            <w:tcBorders>
              <w:bottom w:val="nil"/>
            </w:tcBorders>
            <w:shd w:val="clear" w:color="auto" w:fill="auto"/>
            <w:vAlign w:val="center"/>
          </w:tcPr>
          <w:p w:rsidR="00054487" w:rsidRDefault="00FF766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54487" w:rsidRDefault="00FF7665">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、发挥民盟省委宣传阵地作用，办好期刊、网站、微信公众号。</w:t>
            </w:r>
          </w:p>
          <w:p w:rsidR="00054487" w:rsidRDefault="00FF7665">
            <w:pPr>
              <w:spacing w:line="300" w:lineRule="exact"/>
              <w:jc w:val="left"/>
              <w:rPr>
                <w:rFonts w:ascii="方正书宋_GBK" w:eastAsia="方正书宋_GBK"/>
              </w:rPr>
            </w:pPr>
            <w:r>
              <w:rPr>
                <w:rFonts w:ascii="方正书宋_GBK" w:eastAsia="方正书宋_GBK" w:hint="eastAsia"/>
              </w:rPr>
              <w:t>2</w:t>
            </w:r>
            <w:r>
              <w:rPr>
                <w:rFonts w:ascii="方正书宋_GBK" w:eastAsia="方正书宋_GBK" w:hint="eastAsia"/>
              </w:rPr>
              <w:t>、打造“黄丝带”帮教、“烛光行动”等社会服务品牌，积极开展脱贫攻坚民主监督活动，助力我省脱贫攻坚战如期完成。</w:t>
            </w:r>
          </w:p>
        </w:tc>
      </w:tr>
    </w:tbl>
    <w:p w:rsidR="00054487" w:rsidRDefault="00FF7665">
      <w:pPr>
        <w:spacing w:line="14" w:lineRule="exact"/>
        <w:ind w:firstLineChars="200" w:firstLine="420"/>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054487">
        <w:trPr>
          <w:cantSplit/>
          <w:trHeight w:val="397"/>
          <w:tblHeader/>
          <w:jc w:val="center"/>
        </w:trPr>
        <w:tc>
          <w:tcPr>
            <w:tcW w:w="1134" w:type="dxa"/>
            <w:shd w:val="clear" w:color="auto" w:fill="auto"/>
            <w:vAlign w:val="center"/>
          </w:tcPr>
          <w:p w:rsidR="00054487" w:rsidRDefault="00FF766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054487" w:rsidRDefault="00FF766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54487" w:rsidRDefault="00FF766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54487" w:rsidRDefault="00FF766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54487" w:rsidRDefault="00FF766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54487" w:rsidRDefault="00FF7665">
            <w:pPr>
              <w:spacing w:line="300" w:lineRule="exact"/>
              <w:jc w:val="center"/>
              <w:rPr>
                <w:rFonts w:ascii="方正书宋_GBK" w:eastAsia="方正书宋_GBK"/>
                <w:b/>
              </w:rPr>
            </w:pPr>
            <w:r>
              <w:rPr>
                <w:rFonts w:ascii="方正书宋_GBK" w:eastAsia="方正书宋_GBK" w:hint="eastAsia"/>
                <w:b/>
              </w:rPr>
              <w:t>指标值确定依据</w:t>
            </w:r>
          </w:p>
        </w:tc>
      </w:tr>
      <w:tr w:rsidR="00054487">
        <w:trPr>
          <w:cantSplit/>
          <w:trHeight w:val="369"/>
          <w:jc w:val="center"/>
        </w:trPr>
        <w:tc>
          <w:tcPr>
            <w:tcW w:w="1134" w:type="dxa"/>
            <w:vMerge w:val="restart"/>
            <w:shd w:val="clear" w:color="auto" w:fill="auto"/>
            <w:vAlign w:val="center"/>
          </w:tcPr>
          <w:p w:rsidR="00054487" w:rsidRDefault="00FF7665">
            <w:pPr>
              <w:spacing w:line="300" w:lineRule="exact"/>
              <w:jc w:val="center"/>
              <w:rPr>
                <w:rFonts w:ascii="方正书宋_GBK" w:eastAsia="方正书宋_GBK"/>
              </w:rPr>
            </w:pPr>
            <w:r>
              <w:rPr>
                <w:rFonts w:ascii="方正书宋_GBK" w:eastAsia="方正书宋_GBK" w:hint="eastAsia"/>
              </w:rPr>
              <w:lastRenderedPageBreak/>
              <w:t>产出指标</w:t>
            </w:r>
          </w:p>
        </w:tc>
        <w:tc>
          <w:tcPr>
            <w:tcW w:w="1134" w:type="dxa"/>
            <w:shd w:val="clear" w:color="auto" w:fill="auto"/>
            <w:vAlign w:val="center"/>
          </w:tcPr>
          <w:p w:rsidR="00054487" w:rsidRDefault="00FF766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54487" w:rsidRDefault="00FF7665">
            <w:pPr>
              <w:spacing w:line="300" w:lineRule="exact"/>
              <w:jc w:val="left"/>
              <w:rPr>
                <w:rFonts w:ascii="方正书宋_GBK" w:eastAsia="方正书宋_GBK"/>
              </w:rPr>
            </w:pPr>
            <w:r>
              <w:rPr>
                <w:rFonts w:ascii="方正书宋_GBK" w:eastAsia="方正书宋_GBK" w:hint="eastAsia"/>
              </w:rPr>
              <w:t>期刊印刷，网站、微信公众号维护符合市场均价</w:t>
            </w:r>
          </w:p>
        </w:tc>
        <w:tc>
          <w:tcPr>
            <w:tcW w:w="2891" w:type="dxa"/>
            <w:shd w:val="clear" w:color="auto" w:fill="auto"/>
            <w:vAlign w:val="center"/>
          </w:tcPr>
          <w:p w:rsidR="00054487" w:rsidRDefault="00FF7665">
            <w:pPr>
              <w:spacing w:line="300" w:lineRule="exact"/>
              <w:jc w:val="left"/>
              <w:rPr>
                <w:rFonts w:ascii="方正书宋_GBK" w:eastAsia="方正书宋_GBK"/>
              </w:rPr>
            </w:pPr>
            <w:r>
              <w:rPr>
                <w:rFonts w:ascii="方正书宋_GBK" w:eastAsia="方正书宋_GBK" w:hint="eastAsia"/>
              </w:rPr>
              <w:t>在预算范围内并在市场合理报价范围内</w:t>
            </w:r>
          </w:p>
        </w:tc>
        <w:tc>
          <w:tcPr>
            <w:tcW w:w="1276" w:type="dxa"/>
            <w:shd w:val="clear" w:color="auto" w:fill="auto"/>
            <w:vAlign w:val="center"/>
          </w:tcPr>
          <w:p w:rsidR="00054487" w:rsidRDefault="00FF766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15</w:t>
            </w:r>
            <w:r>
              <w:rPr>
                <w:rFonts w:ascii="方正书宋_GBK" w:eastAsia="方正书宋_GBK" w:hint="eastAsia"/>
              </w:rPr>
              <w:t>万元</w:t>
            </w:r>
          </w:p>
        </w:tc>
        <w:tc>
          <w:tcPr>
            <w:tcW w:w="1701" w:type="dxa"/>
            <w:shd w:val="clear" w:color="auto" w:fill="auto"/>
            <w:vAlign w:val="center"/>
          </w:tcPr>
          <w:p w:rsidR="00054487" w:rsidRDefault="00FF7665">
            <w:pPr>
              <w:spacing w:line="300" w:lineRule="exact"/>
              <w:jc w:val="left"/>
              <w:rPr>
                <w:rFonts w:ascii="方正书宋_GBK" w:eastAsia="方正书宋_GBK"/>
              </w:rPr>
            </w:pPr>
            <w:r>
              <w:rPr>
                <w:rFonts w:ascii="方正书宋_GBK" w:eastAsia="方正书宋_GBK" w:hint="eastAsia"/>
              </w:rPr>
              <w:t>政府文件</w:t>
            </w:r>
          </w:p>
        </w:tc>
      </w:tr>
      <w:tr w:rsidR="00054487">
        <w:trPr>
          <w:cantSplit/>
          <w:trHeight w:val="369"/>
          <w:jc w:val="center"/>
        </w:trPr>
        <w:tc>
          <w:tcPr>
            <w:tcW w:w="1134" w:type="dxa"/>
            <w:vMerge/>
            <w:shd w:val="clear" w:color="auto" w:fill="auto"/>
            <w:vAlign w:val="center"/>
          </w:tcPr>
          <w:p w:rsidR="00054487" w:rsidRDefault="00054487">
            <w:pPr>
              <w:spacing w:line="300" w:lineRule="exact"/>
              <w:jc w:val="center"/>
              <w:rPr>
                <w:rFonts w:ascii="方正书宋_GBK" w:eastAsia="方正书宋_GBK"/>
              </w:rPr>
            </w:pPr>
          </w:p>
        </w:tc>
        <w:tc>
          <w:tcPr>
            <w:tcW w:w="1134" w:type="dxa"/>
            <w:shd w:val="clear" w:color="auto" w:fill="auto"/>
            <w:vAlign w:val="center"/>
          </w:tcPr>
          <w:p w:rsidR="00054487" w:rsidRDefault="00FF766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54487" w:rsidRDefault="00FF7665">
            <w:pPr>
              <w:spacing w:line="300" w:lineRule="exact"/>
              <w:jc w:val="left"/>
              <w:rPr>
                <w:rFonts w:ascii="方正书宋_GBK" w:eastAsia="方正书宋_GBK"/>
              </w:rPr>
            </w:pPr>
            <w:r>
              <w:rPr>
                <w:rFonts w:ascii="方正书宋_GBK" w:eastAsia="方正书宋_GBK" w:hint="eastAsia"/>
              </w:rPr>
              <w:t>开展活动符合差旅、会议费管理相关规定</w:t>
            </w:r>
          </w:p>
        </w:tc>
        <w:tc>
          <w:tcPr>
            <w:tcW w:w="2891" w:type="dxa"/>
            <w:shd w:val="clear" w:color="auto" w:fill="auto"/>
            <w:vAlign w:val="center"/>
          </w:tcPr>
          <w:p w:rsidR="00054487" w:rsidRDefault="00FF7665">
            <w:pPr>
              <w:spacing w:line="300" w:lineRule="exact"/>
              <w:jc w:val="left"/>
              <w:rPr>
                <w:rFonts w:ascii="方正书宋_GBK" w:eastAsia="方正书宋_GBK"/>
              </w:rPr>
            </w:pPr>
            <w:r>
              <w:rPr>
                <w:rFonts w:ascii="方正书宋_GBK" w:eastAsia="方正书宋_GBK" w:hint="eastAsia"/>
              </w:rPr>
              <w:t>反映各项活动是否在预算和相关财政规定范围内</w:t>
            </w:r>
          </w:p>
        </w:tc>
        <w:tc>
          <w:tcPr>
            <w:tcW w:w="1276" w:type="dxa"/>
            <w:shd w:val="clear" w:color="auto" w:fill="auto"/>
            <w:vAlign w:val="center"/>
          </w:tcPr>
          <w:p w:rsidR="00054487" w:rsidRDefault="00FF766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10</w:t>
            </w:r>
            <w:r>
              <w:rPr>
                <w:rFonts w:ascii="方正书宋_GBK" w:eastAsia="方正书宋_GBK" w:hint="eastAsia"/>
              </w:rPr>
              <w:t>万元</w:t>
            </w:r>
          </w:p>
        </w:tc>
        <w:tc>
          <w:tcPr>
            <w:tcW w:w="1701" w:type="dxa"/>
            <w:shd w:val="clear" w:color="auto" w:fill="auto"/>
            <w:vAlign w:val="center"/>
          </w:tcPr>
          <w:p w:rsidR="00054487" w:rsidRDefault="00FF7665">
            <w:pPr>
              <w:spacing w:line="300" w:lineRule="exact"/>
              <w:jc w:val="left"/>
              <w:rPr>
                <w:rFonts w:ascii="方正书宋_GBK" w:eastAsia="方正书宋_GBK"/>
              </w:rPr>
            </w:pPr>
            <w:r>
              <w:rPr>
                <w:rFonts w:ascii="方正书宋_GBK" w:eastAsia="方正书宋_GBK" w:hint="eastAsia"/>
              </w:rPr>
              <w:t>政府文件</w:t>
            </w:r>
          </w:p>
        </w:tc>
      </w:tr>
      <w:tr w:rsidR="00054487">
        <w:trPr>
          <w:cantSplit/>
          <w:trHeight w:val="369"/>
          <w:jc w:val="center"/>
        </w:trPr>
        <w:tc>
          <w:tcPr>
            <w:tcW w:w="1134" w:type="dxa"/>
            <w:vMerge/>
            <w:shd w:val="clear" w:color="auto" w:fill="auto"/>
            <w:vAlign w:val="center"/>
          </w:tcPr>
          <w:p w:rsidR="00054487" w:rsidRDefault="00054487">
            <w:pPr>
              <w:spacing w:line="300" w:lineRule="exact"/>
              <w:jc w:val="center"/>
              <w:rPr>
                <w:rFonts w:ascii="方正书宋_GBK" w:eastAsia="方正书宋_GBK"/>
              </w:rPr>
            </w:pPr>
          </w:p>
        </w:tc>
        <w:tc>
          <w:tcPr>
            <w:tcW w:w="1134" w:type="dxa"/>
            <w:shd w:val="clear" w:color="auto" w:fill="auto"/>
            <w:vAlign w:val="center"/>
          </w:tcPr>
          <w:p w:rsidR="00054487" w:rsidRDefault="00FF766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54487" w:rsidRDefault="00FF7665">
            <w:pPr>
              <w:spacing w:line="300" w:lineRule="exact"/>
              <w:jc w:val="left"/>
              <w:rPr>
                <w:rFonts w:ascii="方正书宋_GBK" w:eastAsia="方正书宋_GBK"/>
              </w:rPr>
            </w:pPr>
            <w:r>
              <w:rPr>
                <w:rFonts w:ascii="方正书宋_GBK" w:eastAsia="方正书宋_GBK" w:hint="eastAsia"/>
              </w:rPr>
              <w:t>出版期数</w:t>
            </w:r>
          </w:p>
        </w:tc>
        <w:tc>
          <w:tcPr>
            <w:tcW w:w="2891" w:type="dxa"/>
            <w:shd w:val="clear" w:color="auto" w:fill="auto"/>
            <w:vAlign w:val="center"/>
          </w:tcPr>
          <w:p w:rsidR="00054487" w:rsidRDefault="00FF7665">
            <w:pPr>
              <w:spacing w:line="300" w:lineRule="exact"/>
              <w:jc w:val="left"/>
              <w:rPr>
                <w:rFonts w:ascii="方正书宋_GBK" w:eastAsia="方正书宋_GBK"/>
              </w:rPr>
            </w:pPr>
            <w:r>
              <w:rPr>
                <w:rFonts w:ascii="方正书宋_GBK" w:eastAsia="方正书宋_GBK" w:hint="eastAsia"/>
              </w:rPr>
              <w:t>出版《河北盟讯》期数</w:t>
            </w:r>
          </w:p>
        </w:tc>
        <w:tc>
          <w:tcPr>
            <w:tcW w:w="1276" w:type="dxa"/>
            <w:shd w:val="clear" w:color="auto" w:fill="auto"/>
            <w:vAlign w:val="center"/>
          </w:tcPr>
          <w:p w:rsidR="00054487" w:rsidRDefault="00FF766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4</w:t>
            </w:r>
            <w:r>
              <w:rPr>
                <w:rFonts w:ascii="方正书宋_GBK" w:eastAsia="方正书宋_GBK" w:hint="eastAsia"/>
              </w:rPr>
              <w:t>期</w:t>
            </w:r>
          </w:p>
        </w:tc>
        <w:tc>
          <w:tcPr>
            <w:tcW w:w="1701" w:type="dxa"/>
            <w:shd w:val="clear" w:color="auto" w:fill="auto"/>
            <w:vAlign w:val="center"/>
          </w:tcPr>
          <w:p w:rsidR="00054487" w:rsidRDefault="00FF7665">
            <w:pPr>
              <w:spacing w:line="300" w:lineRule="exact"/>
              <w:jc w:val="left"/>
              <w:rPr>
                <w:rFonts w:ascii="方正书宋_GBK" w:eastAsia="方正书宋_GBK"/>
              </w:rPr>
            </w:pPr>
            <w:r>
              <w:rPr>
                <w:rFonts w:ascii="方正书宋_GBK" w:eastAsia="方正书宋_GBK" w:hint="eastAsia"/>
              </w:rPr>
              <w:t>工作计划</w:t>
            </w:r>
          </w:p>
        </w:tc>
      </w:tr>
      <w:tr w:rsidR="00054487">
        <w:trPr>
          <w:cantSplit/>
          <w:trHeight w:val="369"/>
          <w:jc w:val="center"/>
        </w:trPr>
        <w:tc>
          <w:tcPr>
            <w:tcW w:w="1134" w:type="dxa"/>
            <w:vMerge/>
            <w:shd w:val="clear" w:color="auto" w:fill="auto"/>
            <w:vAlign w:val="center"/>
          </w:tcPr>
          <w:p w:rsidR="00054487" w:rsidRDefault="00054487">
            <w:pPr>
              <w:spacing w:line="300" w:lineRule="exact"/>
              <w:jc w:val="center"/>
              <w:rPr>
                <w:rFonts w:ascii="方正书宋_GBK" w:eastAsia="方正书宋_GBK"/>
              </w:rPr>
            </w:pPr>
          </w:p>
        </w:tc>
        <w:tc>
          <w:tcPr>
            <w:tcW w:w="1134" w:type="dxa"/>
            <w:shd w:val="clear" w:color="auto" w:fill="auto"/>
            <w:vAlign w:val="center"/>
          </w:tcPr>
          <w:p w:rsidR="00054487" w:rsidRDefault="00FF766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54487" w:rsidRDefault="00FF7665">
            <w:pPr>
              <w:spacing w:line="300" w:lineRule="exact"/>
              <w:jc w:val="left"/>
              <w:rPr>
                <w:rFonts w:ascii="方正书宋_GBK" w:eastAsia="方正书宋_GBK"/>
              </w:rPr>
            </w:pPr>
            <w:r>
              <w:rPr>
                <w:rFonts w:ascii="方正书宋_GBK" w:eastAsia="方正书宋_GBK" w:hint="eastAsia"/>
              </w:rPr>
              <w:t>脱贫攻坚活动次数</w:t>
            </w:r>
          </w:p>
        </w:tc>
        <w:tc>
          <w:tcPr>
            <w:tcW w:w="2891" w:type="dxa"/>
            <w:shd w:val="clear" w:color="auto" w:fill="auto"/>
            <w:vAlign w:val="center"/>
          </w:tcPr>
          <w:p w:rsidR="00054487" w:rsidRDefault="00FF7665">
            <w:pPr>
              <w:spacing w:line="300" w:lineRule="exact"/>
              <w:jc w:val="left"/>
              <w:rPr>
                <w:rFonts w:ascii="方正书宋_GBK" w:eastAsia="方正书宋_GBK"/>
              </w:rPr>
            </w:pPr>
            <w:r>
              <w:rPr>
                <w:rFonts w:ascii="方正书宋_GBK" w:eastAsia="方正书宋_GBK" w:hint="eastAsia"/>
              </w:rPr>
              <w:t>每年赴定点贫困县脱贫攻坚民主监督活动次数</w:t>
            </w:r>
          </w:p>
        </w:tc>
        <w:tc>
          <w:tcPr>
            <w:tcW w:w="1276" w:type="dxa"/>
            <w:shd w:val="clear" w:color="auto" w:fill="auto"/>
            <w:vAlign w:val="center"/>
          </w:tcPr>
          <w:p w:rsidR="00054487" w:rsidRDefault="00FF766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2</w:t>
            </w:r>
            <w:r>
              <w:rPr>
                <w:rFonts w:ascii="方正书宋_GBK" w:eastAsia="方正书宋_GBK" w:hint="eastAsia"/>
              </w:rPr>
              <w:t>次</w:t>
            </w:r>
          </w:p>
        </w:tc>
        <w:tc>
          <w:tcPr>
            <w:tcW w:w="1701" w:type="dxa"/>
            <w:shd w:val="clear" w:color="auto" w:fill="auto"/>
            <w:vAlign w:val="center"/>
          </w:tcPr>
          <w:p w:rsidR="00054487" w:rsidRDefault="00FF7665">
            <w:pPr>
              <w:spacing w:line="300" w:lineRule="exact"/>
              <w:jc w:val="left"/>
              <w:rPr>
                <w:rFonts w:ascii="方正书宋_GBK" w:eastAsia="方正书宋_GBK"/>
              </w:rPr>
            </w:pPr>
            <w:r>
              <w:rPr>
                <w:rFonts w:ascii="方正书宋_GBK" w:eastAsia="方正书宋_GBK" w:hint="eastAsia"/>
              </w:rPr>
              <w:t>工作计划</w:t>
            </w:r>
          </w:p>
        </w:tc>
      </w:tr>
      <w:tr w:rsidR="00054487">
        <w:trPr>
          <w:cantSplit/>
          <w:trHeight w:val="369"/>
          <w:jc w:val="center"/>
        </w:trPr>
        <w:tc>
          <w:tcPr>
            <w:tcW w:w="1134" w:type="dxa"/>
            <w:vMerge/>
            <w:shd w:val="clear" w:color="auto" w:fill="auto"/>
            <w:vAlign w:val="center"/>
          </w:tcPr>
          <w:p w:rsidR="00054487" w:rsidRDefault="00054487">
            <w:pPr>
              <w:spacing w:line="300" w:lineRule="exact"/>
              <w:jc w:val="center"/>
              <w:rPr>
                <w:rFonts w:ascii="方正书宋_GBK" w:eastAsia="方正书宋_GBK"/>
              </w:rPr>
            </w:pPr>
          </w:p>
        </w:tc>
        <w:tc>
          <w:tcPr>
            <w:tcW w:w="1134" w:type="dxa"/>
            <w:shd w:val="clear" w:color="auto" w:fill="auto"/>
            <w:vAlign w:val="center"/>
          </w:tcPr>
          <w:p w:rsidR="00054487" w:rsidRDefault="00FF766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54487" w:rsidRDefault="00FF7665">
            <w:pPr>
              <w:spacing w:line="300" w:lineRule="exact"/>
              <w:jc w:val="left"/>
              <w:rPr>
                <w:rFonts w:ascii="方正书宋_GBK" w:eastAsia="方正书宋_GBK"/>
              </w:rPr>
            </w:pPr>
            <w:r>
              <w:rPr>
                <w:rFonts w:ascii="方正书宋_GBK" w:eastAsia="方正书宋_GBK" w:hint="eastAsia"/>
              </w:rPr>
              <w:t>微信公众号点赞、分享数</w:t>
            </w:r>
          </w:p>
        </w:tc>
        <w:tc>
          <w:tcPr>
            <w:tcW w:w="2891" w:type="dxa"/>
            <w:shd w:val="clear" w:color="auto" w:fill="auto"/>
            <w:vAlign w:val="center"/>
          </w:tcPr>
          <w:p w:rsidR="00054487" w:rsidRDefault="00FF7665">
            <w:pPr>
              <w:spacing w:line="300" w:lineRule="exact"/>
              <w:jc w:val="left"/>
              <w:rPr>
                <w:rFonts w:ascii="方正书宋_GBK" w:eastAsia="方正书宋_GBK"/>
              </w:rPr>
            </w:pPr>
            <w:r>
              <w:rPr>
                <w:rFonts w:ascii="方正书宋_GBK" w:eastAsia="方正书宋_GBK" w:hint="eastAsia"/>
              </w:rPr>
              <w:t>每篇文章点赞或分享平均次数</w:t>
            </w:r>
          </w:p>
        </w:tc>
        <w:tc>
          <w:tcPr>
            <w:tcW w:w="1276" w:type="dxa"/>
            <w:shd w:val="clear" w:color="auto" w:fill="auto"/>
            <w:vAlign w:val="center"/>
          </w:tcPr>
          <w:p w:rsidR="00054487" w:rsidRDefault="00FF766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20</w:t>
            </w:r>
            <w:r>
              <w:rPr>
                <w:rFonts w:ascii="方正书宋_GBK" w:eastAsia="方正书宋_GBK" w:hint="eastAsia"/>
              </w:rPr>
              <w:t>次</w:t>
            </w:r>
          </w:p>
        </w:tc>
        <w:tc>
          <w:tcPr>
            <w:tcW w:w="1701" w:type="dxa"/>
            <w:shd w:val="clear" w:color="auto" w:fill="auto"/>
            <w:vAlign w:val="center"/>
          </w:tcPr>
          <w:p w:rsidR="00054487" w:rsidRDefault="00FF7665">
            <w:pPr>
              <w:spacing w:line="300" w:lineRule="exact"/>
              <w:jc w:val="left"/>
              <w:rPr>
                <w:rFonts w:ascii="方正书宋_GBK" w:eastAsia="方正书宋_GBK"/>
              </w:rPr>
            </w:pPr>
            <w:r>
              <w:rPr>
                <w:rFonts w:ascii="方正书宋_GBK" w:eastAsia="方正书宋_GBK" w:hint="eastAsia"/>
              </w:rPr>
              <w:t>历史经验</w:t>
            </w:r>
          </w:p>
        </w:tc>
      </w:tr>
      <w:tr w:rsidR="00054487">
        <w:trPr>
          <w:cantSplit/>
          <w:trHeight w:val="369"/>
          <w:jc w:val="center"/>
        </w:trPr>
        <w:tc>
          <w:tcPr>
            <w:tcW w:w="1134" w:type="dxa"/>
            <w:vMerge/>
            <w:shd w:val="clear" w:color="auto" w:fill="auto"/>
            <w:vAlign w:val="center"/>
          </w:tcPr>
          <w:p w:rsidR="00054487" w:rsidRDefault="00054487">
            <w:pPr>
              <w:spacing w:line="300" w:lineRule="exact"/>
              <w:jc w:val="center"/>
              <w:rPr>
                <w:rFonts w:ascii="方正书宋_GBK" w:eastAsia="方正书宋_GBK"/>
              </w:rPr>
            </w:pPr>
          </w:p>
        </w:tc>
        <w:tc>
          <w:tcPr>
            <w:tcW w:w="1134" w:type="dxa"/>
            <w:shd w:val="clear" w:color="auto" w:fill="auto"/>
            <w:vAlign w:val="center"/>
          </w:tcPr>
          <w:p w:rsidR="00054487" w:rsidRDefault="00FF766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54487" w:rsidRDefault="00FF7665">
            <w:pPr>
              <w:spacing w:line="300" w:lineRule="exact"/>
              <w:jc w:val="left"/>
              <w:rPr>
                <w:rFonts w:ascii="方正书宋_GBK" w:eastAsia="方正书宋_GBK"/>
              </w:rPr>
            </w:pPr>
            <w:r>
              <w:rPr>
                <w:rFonts w:ascii="方正书宋_GBK" w:eastAsia="方正书宋_GBK" w:hint="eastAsia"/>
              </w:rPr>
              <w:t>活动服务人数</w:t>
            </w:r>
          </w:p>
        </w:tc>
        <w:tc>
          <w:tcPr>
            <w:tcW w:w="2891" w:type="dxa"/>
            <w:shd w:val="clear" w:color="auto" w:fill="auto"/>
            <w:vAlign w:val="center"/>
          </w:tcPr>
          <w:p w:rsidR="00054487" w:rsidRDefault="00FF7665">
            <w:pPr>
              <w:spacing w:line="300" w:lineRule="exact"/>
              <w:jc w:val="left"/>
              <w:rPr>
                <w:rFonts w:ascii="方正书宋_GBK" w:eastAsia="方正书宋_GBK"/>
              </w:rPr>
            </w:pPr>
            <w:r>
              <w:rPr>
                <w:rFonts w:ascii="方正书宋_GBK" w:eastAsia="方正书宋_GBK" w:hint="eastAsia"/>
              </w:rPr>
              <w:t>每年社会活动服务群众人数</w:t>
            </w:r>
          </w:p>
        </w:tc>
        <w:tc>
          <w:tcPr>
            <w:tcW w:w="1276" w:type="dxa"/>
            <w:shd w:val="clear" w:color="auto" w:fill="auto"/>
            <w:vAlign w:val="center"/>
          </w:tcPr>
          <w:p w:rsidR="00054487" w:rsidRDefault="00FF766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1000</w:t>
            </w:r>
            <w:r>
              <w:rPr>
                <w:rFonts w:ascii="方正书宋_GBK" w:eastAsia="方正书宋_GBK" w:hint="eastAsia"/>
              </w:rPr>
              <w:t>人次</w:t>
            </w:r>
          </w:p>
        </w:tc>
        <w:tc>
          <w:tcPr>
            <w:tcW w:w="1701" w:type="dxa"/>
            <w:shd w:val="clear" w:color="auto" w:fill="auto"/>
            <w:vAlign w:val="center"/>
          </w:tcPr>
          <w:p w:rsidR="00054487" w:rsidRDefault="00FF7665">
            <w:pPr>
              <w:spacing w:line="300" w:lineRule="exact"/>
              <w:jc w:val="left"/>
              <w:rPr>
                <w:rFonts w:ascii="方正书宋_GBK" w:eastAsia="方正书宋_GBK"/>
              </w:rPr>
            </w:pPr>
            <w:r>
              <w:rPr>
                <w:rFonts w:ascii="方正书宋_GBK" w:eastAsia="方正书宋_GBK" w:hint="eastAsia"/>
              </w:rPr>
              <w:t>历史经验</w:t>
            </w:r>
          </w:p>
        </w:tc>
      </w:tr>
      <w:tr w:rsidR="00054487">
        <w:trPr>
          <w:cantSplit/>
          <w:trHeight w:val="369"/>
          <w:jc w:val="center"/>
        </w:trPr>
        <w:tc>
          <w:tcPr>
            <w:tcW w:w="1134" w:type="dxa"/>
            <w:vMerge/>
            <w:shd w:val="clear" w:color="auto" w:fill="auto"/>
            <w:vAlign w:val="center"/>
          </w:tcPr>
          <w:p w:rsidR="00054487" w:rsidRDefault="00054487">
            <w:pPr>
              <w:spacing w:line="300" w:lineRule="exact"/>
              <w:jc w:val="center"/>
              <w:rPr>
                <w:rFonts w:ascii="方正书宋_GBK" w:eastAsia="方正书宋_GBK"/>
              </w:rPr>
            </w:pPr>
          </w:p>
        </w:tc>
        <w:tc>
          <w:tcPr>
            <w:tcW w:w="1134" w:type="dxa"/>
            <w:shd w:val="clear" w:color="auto" w:fill="auto"/>
            <w:vAlign w:val="center"/>
          </w:tcPr>
          <w:p w:rsidR="00054487" w:rsidRDefault="00FF766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54487" w:rsidRDefault="00FF7665">
            <w:pPr>
              <w:spacing w:line="300" w:lineRule="exact"/>
              <w:jc w:val="left"/>
              <w:rPr>
                <w:rFonts w:ascii="方正书宋_GBK" w:eastAsia="方正书宋_GBK"/>
              </w:rPr>
            </w:pPr>
            <w:r>
              <w:rPr>
                <w:rFonts w:ascii="方正书宋_GBK" w:eastAsia="方正书宋_GBK" w:hint="eastAsia"/>
              </w:rPr>
              <w:t>重大活动报道时限</w:t>
            </w:r>
          </w:p>
        </w:tc>
        <w:tc>
          <w:tcPr>
            <w:tcW w:w="2891" w:type="dxa"/>
            <w:shd w:val="clear" w:color="auto" w:fill="auto"/>
            <w:vAlign w:val="center"/>
          </w:tcPr>
          <w:p w:rsidR="00054487" w:rsidRDefault="00FF7665">
            <w:pPr>
              <w:spacing w:line="300" w:lineRule="exact"/>
              <w:jc w:val="left"/>
              <w:rPr>
                <w:rFonts w:ascii="方正书宋_GBK" w:eastAsia="方正书宋_GBK"/>
              </w:rPr>
            </w:pPr>
            <w:r>
              <w:rPr>
                <w:rFonts w:ascii="方正书宋_GBK" w:eastAsia="方正书宋_GBK" w:hint="eastAsia"/>
              </w:rPr>
              <w:t>重大活动结束后报道时限</w:t>
            </w:r>
          </w:p>
        </w:tc>
        <w:tc>
          <w:tcPr>
            <w:tcW w:w="1276" w:type="dxa"/>
            <w:shd w:val="clear" w:color="auto" w:fill="auto"/>
            <w:vAlign w:val="center"/>
          </w:tcPr>
          <w:p w:rsidR="00054487" w:rsidRDefault="00FF766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7</w:t>
            </w:r>
            <w:r>
              <w:rPr>
                <w:rFonts w:ascii="方正书宋_GBK" w:eastAsia="方正书宋_GBK" w:hint="eastAsia"/>
              </w:rPr>
              <w:t>天</w:t>
            </w:r>
          </w:p>
        </w:tc>
        <w:tc>
          <w:tcPr>
            <w:tcW w:w="1701" w:type="dxa"/>
            <w:shd w:val="clear" w:color="auto" w:fill="auto"/>
            <w:vAlign w:val="center"/>
          </w:tcPr>
          <w:p w:rsidR="00054487" w:rsidRDefault="00FF7665">
            <w:pPr>
              <w:spacing w:line="300" w:lineRule="exact"/>
              <w:jc w:val="left"/>
              <w:rPr>
                <w:rFonts w:ascii="方正书宋_GBK" w:eastAsia="方正书宋_GBK"/>
              </w:rPr>
            </w:pPr>
            <w:r>
              <w:rPr>
                <w:rFonts w:ascii="方正书宋_GBK" w:eastAsia="方正书宋_GBK" w:hint="eastAsia"/>
              </w:rPr>
              <w:t>历史经验</w:t>
            </w:r>
          </w:p>
        </w:tc>
      </w:tr>
      <w:tr w:rsidR="00054487">
        <w:trPr>
          <w:cantSplit/>
          <w:trHeight w:val="369"/>
          <w:jc w:val="center"/>
        </w:trPr>
        <w:tc>
          <w:tcPr>
            <w:tcW w:w="1134" w:type="dxa"/>
            <w:vMerge/>
            <w:shd w:val="clear" w:color="auto" w:fill="auto"/>
            <w:vAlign w:val="center"/>
          </w:tcPr>
          <w:p w:rsidR="00054487" w:rsidRDefault="00054487">
            <w:pPr>
              <w:spacing w:line="300" w:lineRule="exact"/>
              <w:jc w:val="center"/>
              <w:rPr>
                <w:rFonts w:ascii="方正书宋_GBK" w:eastAsia="方正书宋_GBK"/>
              </w:rPr>
            </w:pPr>
          </w:p>
        </w:tc>
        <w:tc>
          <w:tcPr>
            <w:tcW w:w="1134" w:type="dxa"/>
            <w:shd w:val="clear" w:color="auto" w:fill="auto"/>
            <w:vAlign w:val="center"/>
          </w:tcPr>
          <w:p w:rsidR="00054487" w:rsidRDefault="00FF766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54487" w:rsidRDefault="00FF7665">
            <w:pPr>
              <w:spacing w:line="300" w:lineRule="exact"/>
              <w:jc w:val="left"/>
              <w:rPr>
                <w:rFonts w:ascii="方正书宋_GBK" w:eastAsia="方正书宋_GBK"/>
              </w:rPr>
            </w:pPr>
            <w:r>
              <w:rPr>
                <w:rFonts w:ascii="方正书宋_GBK" w:eastAsia="方正书宋_GBK" w:hint="eastAsia"/>
              </w:rPr>
              <w:t>社会服务季度活动次数</w:t>
            </w:r>
          </w:p>
        </w:tc>
        <w:tc>
          <w:tcPr>
            <w:tcW w:w="2891" w:type="dxa"/>
            <w:shd w:val="clear" w:color="auto" w:fill="auto"/>
            <w:vAlign w:val="center"/>
          </w:tcPr>
          <w:p w:rsidR="00054487" w:rsidRDefault="00FF7665">
            <w:pPr>
              <w:spacing w:line="300" w:lineRule="exact"/>
              <w:jc w:val="left"/>
              <w:rPr>
                <w:rFonts w:ascii="方正书宋_GBK" w:eastAsia="方正书宋_GBK"/>
              </w:rPr>
            </w:pPr>
            <w:r>
              <w:rPr>
                <w:rFonts w:ascii="方正书宋_GBK" w:eastAsia="方正书宋_GBK" w:hint="eastAsia"/>
              </w:rPr>
              <w:t>每季度社会服务活动次数</w:t>
            </w:r>
          </w:p>
        </w:tc>
        <w:tc>
          <w:tcPr>
            <w:tcW w:w="1276" w:type="dxa"/>
            <w:shd w:val="clear" w:color="auto" w:fill="auto"/>
            <w:vAlign w:val="center"/>
          </w:tcPr>
          <w:p w:rsidR="00054487" w:rsidRDefault="00FF766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w:t>
            </w:r>
            <w:r>
              <w:rPr>
                <w:rFonts w:ascii="方正书宋_GBK" w:eastAsia="方正书宋_GBK" w:hint="eastAsia"/>
              </w:rPr>
              <w:t>次</w:t>
            </w:r>
            <w:r>
              <w:rPr>
                <w:rFonts w:ascii="方正书宋_GBK" w:eastAsia="方正书宋_GBK" w:hint="eastAsia"/>
              </w:rPr>
              <w:t>/</w:t>
            </w:r>
            <w:r>
              <w:rPr>
                <w:rFonts w:ascii="方正书宋_GBK" w:eastAsia="方正书宋_GBK" w:hint="eastAsia"/>
              </w:rPr>
              <w:t>季度</w:t>
            </w:r>
          </w:p>
        </w:tc>
        <w:tc>
          <w:tcPr>
            <w:tcW w:w="1701" w:type="dxa"/>
            <w:shd w:val="clear" w:color="auto" w:fill="auto"/>
            <w:vAlign w:val="center"/>
          </w:tcPr>
          <w:p w:rsidR="00054487" w:rsidRDefault="00FF7665">
            <w:pPr>
              <w:spacing w:line="300" w:lineRule="exact"/>
              <w:jc w:val="left"/>
              <w:rPr>
                <w:rFonts w:ascii="方正书宋_GBK" w:eastAsia="方正书宋_GBK"/>
              </w:rPr>
            </w:pPr>
            <w:r>
              <w:rPr>
                <w:rFonts w:ascii="方正书宋_GBK" w:eastAsia="方正书宋_GBK" w:hint="eastAsia"/>
              </w:rPr>
              <w:t>历史经验</w:t>
            </w:r>
          </w:p>
        </w:tc>
      </w:tr>
      <w:tr w:rsidR="00054487">
        <w:trPr>
          <w:cantSplit/>
          <w:trHeight w:val="369"/>
          <w:jc w:val="center"/>
        </w:trPr>
        <w:tc>
          <w:tcPr>
            <w:tcW w:w="1134" w:type="dxa"/>
            <w:vMerge w:val="restart"/>
            <w:shd w:val="clear" w:color="auto" w:fill="auto"/>
            <w:vAlign w:val="center"/>
          </w:tcPr>
          <w:p w:rsidR="00054487" w:rsidRDefault="00FF7665">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054487" w:rsidRDefault="00FF766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054487" w:rsidRDefault="00FF7665">
            <w:pPr>
              <w:spacing w:line="300" w:lineRule="exact"/>
              <w:jc w:val="left"/>
              <w:rPr>
                <w:rFonts w:ascii="方正书宋_GBK" w:eastAsia="方正书宋_GBK"/>
              </w:rPr>
            </w:pPr>
            <w:r>
              <w:rPr>
                <w:rFonts w:ascii="方正书宋_GBK" w:eastAsia="方正书宋_GBK" w:hint="eastAsia"/>
              </w:rPr>
              <w:t>政治立场坚定</w:t>
            </w:r>
          </w:p>
        </w:tc>
        <w:tc>
          <w:tcPr>
            <w:tcW w:w="2891" w:type="dxa"/>
            <w:shd w:val="clear" w:color="auto" w:fill="auto"/>
            <w:vAlign w:val="center"/>
          </w:tcPr>
          <w:p w:rsidR="00054487" w:rsidRDefault="00FF7665">
            <w:pPr>
              <w:spacing w:line="300" w:lineRule="exact"/>
              <w:jc w:val="left"/>
              <w:rPr>
                <w:rFonts w:ascii="方正书宋_GBK" w:eastAsia="方正书宋_GBK"/>
              </w:rPr>
            </w:pPr>
            <w:r>
              <w:rPr>
                <w:rFonts w:ascii="方正书宋_GBK" w:eastAsia="方正书宋_GBK" w:hint="eastAsia"/>
              </w:rPr>
              <w:t>广大盟员坚决拥护中国共产党领导，“不忘合作初心，继续携手前进”。</w:t>
            </w:r>
          </w:p>
        </w:tc>
        <w:tc>
          <w:tcPr>
            <w:tcW w:w="1276" w:type="dxa"/>
            <w:shd w:val="clear" w:color="auto" w:fill="auto"/>
            <w:vAlign w:val="center"/>
          </w:tcPr>
          <w:p w:rsidR="00054487" w:rsidRDefault="00FF7665">
            <w:pPr>
              <w:spacing w:line="300" w:lineRule="exact"/>
              <w:jc w:val="left"/>
              <w:rPr>
                <w:rFonts w:ascii="方正书宋_GBK" w:eastAsia="方正书宋_GBK"/>
              </w:rPr>
            </w:pPr>
            <w:r>
              <w:rPr>
                <w:rFonts w:ascii="方正书宋_GBK" w:eastAsia="方正书宋_GBK" w:hint="eastAsia"/>
              </w:rPr>
              <w:t>100%</w:t>
            </w:r>
          </w:p>
        </w:tc>
        <w:tc>
          <w:tcPr>
            <w:tcW w:w="1701" w:type="dxa"/>
            <w:shd w:val="clear" w:color="auto" w:fill="auto"/>
            <w:vAlign w:val="center"/>
          </w:tcPr>
          <w:p w:rsidR="00054487" w:rsidRDefault="00FF7665">
            <w:pPr>
              <w:spacing w:line="300" w:lineRule="exact"/>
              <w:jc w:val="left"/>
              <w:rPr>
                <w:rFonts w:ascii="方正书宋_GBK" w:eastAsia="方正书宋_GBK"/>
              </w:rPr>
            </w:pPr>
            <w:r>
              <w:rPr>
                <w:rFonts w:ascii="方正书宋_GBK" w:eastAsia="方正书宋_GBK" w:hint="eastAsia"/>
              </w:rPr>
              <w:t>历史经验</w:t>
            </w:r>
          </w:p>
        </w:tc>
      </w:tr>
      <w:tr w:rsidR="00054487">
        <w:trPr>
          <w:cantSplit/>
          <w:trHeight w:val="369"/>
          <w:jc w:val="center"/>
        </w:trPr>
        <w:tc>
          <w:tcPr>
            <w:tcW w:w="1134" w:type="dxa"/>
            <w:vMerge/>
            <w:shd w:val="clear" w:color="auto" w:fill="auto"/>
            <w:vAlign w:val="center"/>
          </w:tcPr>
          <w:p w:rsidR="00054487" w:rsidRDefault="00054487">
            <w:pPr>
              <w:spacing w:line="300" w:lineRule="exact"/>
              <w:jc w:val="center"/>
              <w:rPr>
                <w:rFonts w:ascii="方正书宋_GBK" w:eastAsia="方正书宋_GBK"/>
              </w:rPr>
            </w:pPr>
          </w:p>
        </w:tc>
        <w:tc>
          <w:tcPr>
            <w:tcW w:w="1134" w:type="dxa"/>
            <w:shd w:val="clear" w:color="auto" w:fill="auto"/>
            <w:vAlign w:val="center"/>
          </w:tcPr>
          <w:p w:rsidR="00054487" w:rsidRDefault="00FF766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054487" w:rsidRDefault="00FF7665">
            <w:pPr>
              <w:spacing w:line="300" w:lineRule="exact"/>
              <w:jc w:val="left"/>
              <w:rPr>
                <w:rFonts w:ascii="方正书宋_GBK" w:eastAsia="方正书宋_GBK"/>
              </w:rPr>
            </w:pPr>
            <w:r>
              <w:rPr>
                <w:rFonts w:ascii="方正书宋_GBK" w:eastAsia="方正书宋_GBK" w:hint="eastAsia"/>
              </w:rPr>
              <w:t>打造社会服务品牌</w:t>
            </w:r>
          </w:p>
        </w:tc>
        <w:tc>
          <w:tcPr>
            <w:tcW w:w="2891" w:type="dxa"/>
            <w:shd w:val="clear" w:color="auto" w:fill="auto"/>
            <w:vAlign w:val="center"/>
          </w:tcPr>
          <w:p w:rsidR="00054487" w:rsidRDefault="00FF7665">
            <w:pPr>
              <w:spacing w:line="300" w:lineRule="exact"/>
              <w:jc w:val="left"/>
              <w:rPr>
                <w:rFonts w:ascii="方正书宋_GBK" w:eastAsia="方正书宋_GBK"/>
              </w:rPr>
            </w:pPr>
            <w:r>
              <w:rPr>
                <w:rFonts w:ascii="方正书宋_GBK" w:eastAsia="方正书宋_GBK" w:hint="eastAsia"/>
              </w:rPr>
              <w:t>打造“黄丝带”帮教、“烛光行动”社会服务品牌</w:t>
            </w:r>
          </w:p>
        </w:tc>
        <w:tc>
          <w:tcPr>
            <w:tcW w:w="1276" w:type="dxa"/>
            <w:shd w:val="clear" w:color="auto" w:fill="auto"/>
            <w:vAlign w:val="center"/>
          </w:tcPr>
          <w:p w:rsidR="00054487" w:rsidRDefault="00FF766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2</w:t>
            </w:r>
            <w:r>
              <w:rPr>
                <w:rFonts w:ascii="方正书宋_GBK" w:eastAsia="方正书宋_GBK" w:hint="eastAsia"/>
              </w:rPr>
              <w:t>次</w:t>
            </w:r>
          </w:p>
        </w:tc>
        <w:tc>
          <w:tcPr>
            <w:tcW w:w="1701" w:type="dxa"/>
            <w:shd w:val="clear" w:color="auto" w:fill="auto"/>
            <w:vAlign w:val="center"/>
          </w:tcPr>
          <w:p w:rsidR="00054487" w:rsidRDefault="00FF7665">
            <w:pPr>
              <w:spacing w:line="300" w:lineRule="exact"/>
              <w:jc w:val="left"/>
              <w:rPr>
                <w:rFonts w:ascii="方正书宋_GBK" w:eastAsia="方正书宋_GBK"/>
              </w:rPr>
            </w:pPr>
            <w:r>
              <w:rPr>
                <w:rFonts w:ascii="方正书宋_GBK" w:eastAsia="方正书宋_GBK" w:hint="eastAsia"/>
              </w:rPr>
              <w:t>工作计划</w:t>
            </w:r>
          </w:p>
          <w:p w:rsidR="00054487" w:rsidRDefault="00054487">
            <w:pPr>
              <w:spacing w:line="300" w:lineRule="exact"/>
              <w:jc w:val="left"/>
              <w:rPr>
                <w:rFonts w:ascii="方正书宋_GBK" w:eastAsia="方正书宋_GBK"/>
              </w:rPr>
            </w:pPr>
          </w:p>
        </w:tc>
      </w:tr>
      <w:tr w:rsidR="00054487">
        <w:trPr>
          <w:cantSplit/>
          <w:trHeight w:val="369"/>
          <w:jc w:val="center"/>
        </w:trPr>
        <w:tc>
          <w:tcPr>
            <w:tcW w:w="1134" w:type="dxa"/>
            <w:vMerge w:val="restart"/>
            <w:shd w:val="clear" w:color="auto" w:fill="auto"/>
            <w:vAlign w:val="center"/>
          </w:tcPr>
          <w:p w:rsidR="00054487" w:rsidRDefault="00FF766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054487" w:rsidRDefault="00FF766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54487" w:rsidRDefault="00FF7665">
            <w:pPr>
              <w:spacing w:line="300" w:lineRule="exact"/>
              <w:jc w:val="left"/>
              <w:rPr>
                <w:rFonts w:ascii="方正书宋_GBK" w:eastAsia="方正书宋_GBK"/>
              </w:rPr>
            </w:pPr>
            <w:r>
              <w:rPr>
                <w:rFonts w:ascii="方正书宋_GBK" w:eastAsia="方正书宋_GBK" w:hint="eastAsia"/>
              </w:rPr>
              <w:t>宣传工作盟员满意度</w:t>
            </w:r>
          </w:p>
        </w:tc>
        <w:tc>
          <w:tcPr>
            <w:tcW w:w="2891" w:type="dxa"/>
            <w:shd w:val="clear" w:color="auto" w:fill="auto"/>
            <w:vAlign w:val="center"/>
          </w:tcPr>
          <w:p w:rsidR="00054487" w:rsidRDefault="00FF7665">
            <w:pPr>
              <w:spacing w:line="300" w:lineRule="exact"/>
              <w:jc w:val="left"/>
              <w:rPr>
                <w:rFonts w:ascii="方正书宋_GBK" w:eastAsia="方正书宋_GBK"/>
              </w:rPr>
            </w:pPr>
            <w:r>
              <w:rPr>
                <w:rFonts w:ascii="方正书宋_GBK" w:eastAsia="方正书宋_GBK" w:hint="eastAsia"/>
              </w:rPr>
              <w:t>盟员对网站、微信公众号满意度</w:t>
            </w:r>
          </w:p>
        </w:tc>
        <w:tc>
          <w:tcPr>
            <w:tcW w:w="1276" w:type="dxa"/>
            <w:shd w:val="clear" w:color="auto" w:fill="auto"/>
            <w:vAlign w:val="center"/>
          </w:tcPr>
          <w:p w:rsidR="00054487" w:rsidRDefault="00FF766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rsidR="00054487" w:rsidRDefault="00FF7665">
            <w:pPr>
              <w:spacing w:line="300" w:lineRule="exact"/>
              <w:jc w:val="left"/>
              <w:rPr>
                <w:rFonts w:ascii="方正书宋_GBK" w:eastAsia="方正书宋_GBK"/>
              </w:rPr>
            </w:pPr>
            <w:r>
              <w:rPr>
                <w:rFonts w:ascii="方正书宋_GBK" w:eastAsia="方正书宋_GBK" w:hint="eastAsia"/>
              </w:rPr>
              <w:t>历史经验</w:t>
            </w:r>
          </w:p>
        </w:tc>
      </w:tr>
      <w:tr w:rsidR="00054487">
        <w:trPr>
          <w:cantSplit/>
          <w:trHeight w:val="369"/>
          <w:jc w:val="center"/>
        </w:trPr>
        <w:tc>
          <w:tcPr>
            <w:tcW w:w="1134" w:type="dxa"/>
            <w:vMerge/>
            <w:shd w:val="clear" w:color="auto" w:fill="auto"/>
            <w:vAlign w:val="center"/>
          </w:tcPr>
          <w:p w:rsidR="00054487" w:rsidRDefault="00054487">
            <w:pPr>
              <w:spacing w:line="300" w:lineRule="exact"/>
              <w:jc w:val="center"/>
              <w:rPr>
                <w:rFonts w:ascii="方正书宋_GBK" w:eastAsia="方正书宋_GBK"/>
              </w:rPr>
            </w:pPr>
          </w:p>
        </w:tc>
        <w:tc>
          <w:tcPr>
            <w:tcW w:w="1134" w:type="dxa"/>
            <w:shd w:val="clear" w:color="auto" w:fill="auto"/>
            <w:vAlign w:val="center"/>
          </w:tcPr>
          <w:p w:rsidR="00054487" w:rsidRDefault="00FF766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54487" w:rsidRDefault="00FF7665">
            <w:pPr>
              <w:spacing w:line="300" w:lineRule="exact"/>
              <w:jc w:val="left"/>
              <w:rPr>
                <w:rFonts w:ascii="方正书宋_GBK" w:eastAsia="方正书宋_GBK"/>
              </w:rPr>
            </w:pPr>
            <w:r>
              <w:rPr>
                <w:rFonts w:ascii="方正书宋_GBK" w:eastAsia="方正书宋_GBK" w:hint="eastAsia"/>
              </w:rPr>
              <w:t>群众满意率</w:t>
            </w:r>
          </w:p>
        </w:tc>
        <w:tc>
          <w:tcPr>
            <w:tcW w:w="2891" w:type="dxa"/>
            <w:shd w:val="clear" w:color="auto" w:fill="auto"/>
            <w:vAlign w:val="center"/>
          </w:tcPr>
          <w:p w:rsidR="00054487" w:rsidRDefault="00FF7665">
            <w:pPr>
              <w:spacing w:line="300" w:lineRule="exact"/>
              <w:jc w:val="left"/>
              <w:rPr>
                <w:rFonts w:ascii="方正书宋_GBK" w:eastAsia="方正书宋_GBK"/>
              </w:rPr>
            </w:pPr>
            <w:r>
              <w:rPr>
                <w:rFonts w:ascii="方正书宋_GBK" w:eastAsia="方正书宋_GBK" w:hint="eastAsia"/>
              </w:rPr>
              <w:t>反映社会服务活动群众满意率</w:t>
            </w:r>
          </w:p>
        </w:tc>
        <w:tc>
          <w:tcPr>
            <w:tcW w:w="1276" w:type="dxa"/>
            <w:shd w:val="clear" w:color="auto" w:fill="auto"/>
            <w:vAlign w:val="center"/>
          </w:tcPr>
          <w:p w:rsidR="00054487" w:rsidRDefault="00FF766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rsidR="00054487" w:rsidRDefault="00FF7665">
            <w:pPr>
              <w:spacing w:line="300" w:lineRule="exact"/>
              <w:jc w:val="left"/>
              <w:rPr>
                <w:rFonts w:ascii="方正书宋_GBK" w:eastAsia="方正书宋_GBK"/>
              </w:rPr>
            </w:pPr>
            <w:r>
              <w:rPr>
                <w:rFonts w:ascii="方正书宋_GBK" w:eastAsia="方正书宋_GBK" w:hint="eastAsia"/>
              </w:rPr>
              <w:t>历史经验</w:t>
            </w:r>
          </w:p>
        </w:tc>
      </w:tr>
    </w:tbl>
    <w:p w:rsidR="00054487" w:rsidRDefault="00054487">
      <w:pPr>
        <w:ind w:firstLine="560"/>
        <w:rPr>
          <w:rFonts w:ascii="Times New Roman" w:eastAsia="方正仿宋_GBK" w:hAnsi="Times New Roman" w:cs="Times New Roman"/>
          <w:sz w:val="32"/>
          <w:szCs w:val="32"/>
        </w:rPr>
      </w:pPr>
    </w:p>
    <w:bookmarkEnd w:id="0"/>
    <w:p w:rsidR="00054487" w:rsidRDefault="00FF7665">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六、政府采购预算情况</w:t>
      </w:r>
      <w:r>
        <w:rPr>
          <w:rFonts w:ascii="黑体" w:eastAsia="黑体" w:hAnsi="黑体" w:cs="Times New Roman" w:hint="eastAsia"/>
          <w:sz w:val="32"/>
          <w:szCs w:val="32"/>
        </w:rPr>
        <w:t xml:space="preserve">  </w:t>
      </w:r>
    </w:p>
    <w:p w:rsidR="00054487" w:rsidRDefault="00FF7665">
      <w:pPr>
        <w:ind w:firstLineChars="200" w:firstLine="640"/>
        <w:outlineLvl w:val="0"/>
        <w:rPr>
          <w:rFonts w:ascii="Times New Roman" w:eastAsia="方正仿宋_GBK" w:hAnsi="Times New Roman" w:cs="Times New Roman"/>
          <w:sz w:val="32"/>
          <w:szCs w:val="24"/>
        </w:rPr>
      </w:pPr>
      <w:bookmarkStart w:id="2" w:name="_Toc471398468"/>
      <w:r>
        <w:rPr>
          <w:rFonts w:ascii="Times New Roman" w:eastAsia="方正仿宋_GBK" w:hAnsi="Times New Roman" w:cs="Times New Roman"/>
          <w:sz w:val="32"/>
          <w:szCs w:val="24"/>
        </w:rPr>
        <w:t>20</w:t>
      </w:r>
      <w:r>
        <w:rPr>
          <w:rFonts w:ascii="Times New Roman" w:eastAsia="方正仿宋_GBK" w:hAnsi="Times New Roman" w:cs="Times New Roman" w:hint="eastAsia"/>
          <w:sz w:val="32"/>
          <w:szCs w:val="24"/>
        </w:rPr>
        <w:t>20</w:t>
      </w:r>
      <w:r>
        <w:rPr>
          <w:rFonts w:ascii="Times New Roman" w:eastAsia="方正仿宋_GBK" w:hAnsi="Times New Roman" w:cs="Times New Roman"/>
          <w:sz w:val="32"/>
          <w:szCs w:val="24"/>
        </w:rPr>
        <w:t>年，我</w:t>
      </w:r>
      <w:r>
        <w:rPr>
          <w:rFonts w:ascii="Times New Roman" w:eastAsia="方正仿宋_GBK" w:hAnsi="Times New Roman" w:cs="Times New Roman" w:hint="eastAsia"/>
          <w:sz w:val="32"/>
          <w:szCs w:val="24"/>
        </w:rPr>
        <w:t>部门</w:t>
      </w:r>
      <w:r>
        <w:rPr>
          <w:rFonts w:ascii="Times New Roman" w:eastAsia="方正仿宋_GBK" w:hAnsi="Times New Roman" w:cs="Times New Roman"/>
          <w:sz w:val="32"/>
          <w:szCs w:val="24"/>
        </w:rPr>
        <w:t>安排政府采购预算</w:t>
      </w:r>
      <w:r>
        <w:rPr>
          <w:rFonts w:ascii="Times New Roman" w:eastAsia="方正仿宋_GBK" w:hAnsi="Times New Roman" w:cs="Times New Roman" w:hint="eastAsia"/>
          <w:sz w:val="32"/>
          <w:szCs w:val="24"/>
        </w:rPr>
        <w:t>2.50</w:t>
      </w:r>
      <w:r>
        <w:rPr>
          <w:rFonts w:ascii="Times New Roman" w:eastAsia="方正仿宋_GBK" w:hAnsi="Times New Roman" w:cs="Times New Roman"/>
          <w:sz w:val="32"/>
          <w:szCs w:val="24"/>
        </w:rPr>
        <w:t>万元。具体内容见下表。</w:t>
      </w:r>
    </w:p>
    <w:p w:rsidR="00054487" w:rsidRDefault="00FF7665">
      <w:pPr>
        <w:jc w:val="center"/>
        <w:outlineLvl w:val="0"/>
        <w:rPr>
          <w:rFonts w:ascii="方正小标宋_GBK" w:eastAsia="方正小标宋_GBK" w:hAnsi="Times New Roman" w:cs="Times New Roman"/>
          <w:sz w:val="32"/>
          <w:szCs w:val="24"/>
        </w:rPr>
      </w:pPr>
      <w:r>
        <w:rPr>
          <w:rFonts w:ascii="方正小标宋_GBK" w:eastAsia="方正小标宋_GBK" w:hAnsi="Times New Roman" w:cs="Times New Roman" w:hint="eastAsia"/>
          <w:sz w:val="32"/>
          <w:szCs w:val="24"/>
        </w:rPr>
        <w:t>部门政府采购预算</w:t>
      </w:r>
      <w:bookmarkEnd w:id="2"/>
    </w:p>
    <w:tbl>
      <w:tblPr>
        <w:tblW w:w="137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309"/>
        <w:gridCol w:w="1037"/>
        <w:gridCol w:w="919"/>
        <w:gridCol w:w="930"/>
        <w:gridCol w:w="718"/>
        <w:gridCol w:w="718"/>
        <w:gridCol w:w="800"/>
        <w:gridCol w:w="908"/>
        <w:gridCol w:w="908"/>
        <w:gridCol w:w="908"/>
        <w:gridCol w:w="908"/>
        <w:gridCol w:w="910"/>
        <w:gridCol w:w="910"/>
        <w:gridCol w:w="869"/>
      </w:tblGrid>
      <w:tr w:rsidR="00054487">
        <w:trPr>
          <w:tblHeader/>
          <w:jc w:val="center"/>
        </w:trPr>
        <w:tc>
          <w:tcPr>
            <w:tcW w:w="7431" w:type="dxa"/>
            <w:gridSpan w:val="7"/>
            <w:tcBorders>
              <w:top w:val="single" w:sz="6" w:space="0" w:color="FFFFFF"/>
              <w:left w:val="single" w:sz="6" w:space="0" w:color="FFFFFF"/>
              <w:right w:val="single" w:sz="6" w:space="0" w:color="FFFFFF"/>
            </w:tcBorders>
            <w:shd w:val="clear" w:color="auto" w:fill="auto"/>
            <w:vAlign w:val="center"/>
          </w:tcPr>
          <w:p w:rsidR="00054487" w:rsidRDefault="00FF7665">
            <w:pPr>
              <w:spacing w:line="300" w:lineRule="exact"/>
              <w:jc w:val="left"/>
              <w:rPr>
                <w:rFonts w:ascii="方正小标宋_GBK" w:eastAsia="方正小标宋_GBK"/>
                <w:sz w:val="24"/>
              </w:rPr>
            </w:pPr>
            <w:r>
              <w:rPr>
                <w:rFonts w:ascii="方正小标宋_GBK" w:eastAsia="方正小标宋_GBK" w:hint="eastAsia"/>
                <w:sz w:val="24"/>
              </w:rPr>
              <w:t>部门编码</w:t>
            </w:r>
            <w:r>
              <w:rPr>
                <w:rFonts w:ascii="方正小标宋_GBK" w:eastAsia="方正小标宋_GBK" w:hint="eastAsia"/>
                <w:sz w:val="24"/>
              </w:rPr>
              <w:t xml:space="preserve">  754</w:t>
            </w:r>
            <w:r>
              <w:rPr>
                <w:rFonts w:ascii="方正小标宋_GBK" w:eastAsia="方正小标宋_GBK" w:hint="eastAsia"/>
                <w:sz w:val="24"/>
              </w:rPr>
              <w:t>中国民主同盟河北省委员会</w:t>
            </w:r>
          </w:p>
        </w:tc>
        <w:tc>
          <w:tcPr>
            <w:tcW w:w="6321" w:type="dxa"/>
            <w:gridSpan w:val="7"/>
            <w:tcBorders>
              <w:top w:val="single" w:sz="6" w:space="0" w:color="FFFFFF"/>
              <w:left w:val="single" w:sz="6" w:space="0" w:color="FFFFFF"/>
              <w:right w:val="single" w:sz="6" w:space="0" w:color="FFFFFF"/>
            </w:tcBorders>
            <w:shd w:val="clear" w:color="auto" w:fill="auto"/>
            <w:vAlign w:val="center"/>
          </w:tcPr>
          <w:p w:rsidR="00054487" w:rsidRDefault="00FF7665">
            <w:pPr>
              <w:spacing w:line="300" w:lineRule="exact"/>
              <w:jc w:val="right"/>
              <w:rPr>
                <w:rFonts w:ascii="方正书宋_GBK" w:eastAsia="方正书宋_GBK"/>
                <w:sz w:val="24"/>
              </w:rPr>
            </w:pPr>
            <w:r>
              <w:rPr>
                <w:rFonts w:ascii="方正书宋_GBK" w:eastAsia="方正书宋_GBK" w:hint="eastAsia"/>
                <w:sz w:val="24"/>
              </w:rPr>
              <w:t>单位：万元</w:t>
            </w:r>
          </w:p>
        </w:tc>
      </w:tr>
      <w:tr w:rsidR="00054487">
        <w:trPr>
          <w:tblHeader/>
          <w:jc w:val="center"/>
        </w:trPr>
        <w:tc>
          <w:tcPr>
            <w:tcW w:w="3346" w:type="dxa"/>
            <w:gridSpan w:val="2"/>
            <w:shd w:val="clear" w:color="auto" w:fill="auto"/>
            <w:vAlign w:val="center"/>
          </w:tcPr>
          <w:p w:rsidR="00054487" w:rsidRDefault="00FF7665">
            <w:pPr>
              <w:spacing w:line="300" w:lineRule="exact"/>
              <w:jc w:val="center"/>
              <w:rPr>
                <w:rFonts w:ascii="方正书宋_GBK" w:eastAsia="方正书宋_GBK"/>
                <w:b/>
              </w:rPr>
            </w:pPr>
            <w:r>
              <w:rPr>
                <w:rFonts w:ascii="方正书宋_GBK" w:eastAsia="方正书宋_GBK" w:hint="eastAsia"/>
                <w:b/>
              </w:rPr>
              <w:t>政府采购项目来源</w:t>
            </w:r>
          </w:p>
        </w:tc>
        <w:tc>
          <w:tcPr>
            <w:tcW w:w="919" w:type="dxa"/>
            <w:vMerge w:val="restart"/>
            <w:shd w:val="clear" w:color="auto" w:fill="auto"/>
            <w:vAlign w:val="center"/>
          </w:tcPr>
          <w:p w:rsidR="00054487" w:rsidRDefault="00FF7665">
            <w:pPr>
              <w:spacing w:line="300" w:lineRule="exact"/>
              <w:jc w:val="center"/>
              <w:rPr>
                <w:rFonts w:ascii="方正书宋_GBK" w:eastAsia="方正书宋_GBK"/>
                <w:b/>
              </w:rPr>
            </w:pPr>
            <w:r>
              <w:rPr>
                <w:rFonts w:ascii="方正书宋_GBK" w:eastAsia="方正书宋_GBK" w:hint="eastAsia"/>
                <w:b/>
              </w:rPr>
              <w:t>采购物品名称</w:t>
            </w:r>
          </w:p>
        </w:tc>
        <w:tc>
          <w:tcPr>
            <w:tcW w:w="930" w:type="dxa"/>
            <w:vMerge w:val="restart"/>
            <w:shd w:val="clear" w:color="auto" w:fill="auto"/>
            <w:vAlign w:val="center"/>
          </w:tcPr>
          <w:p w:rsidR="00054487" w:rsidRDefault="00FF7665">
            <w:pPr>
              <w:spacing w:line="300" w:lineRule="exact"/>
              <w:jc w:val="center"/>
              <w:rPr>
                <w:rFonts w:ascii="方正书宋_GBK" w:eastAsia="方正书宋_GBK"/>
                <w:b/>
              </w:rPr>
            </w:pPr>
            <w:r>
              <w:rPr>
                <w:rFonts w:ascii="方正书宋_GBK" w:eastAsia="方正书宋_GBK" w:hint="eastAsia"/>
                <w:b/>
              </w:rPr>
              <w:t>政府采购目录序号</w:t>
            </w:r>
          </w:p>
        </w:tc>
        <w:tc>
          <w:tcPr>
            <w:tcW w:w="718" w:type="dxa"/>
            <w:vMerge w:val="restart"/>
            <w:shd w:val="clear" w:color="auto" w:fill="auto"/>
            <w:vAlign w:val="center"/>
          </w:tcPr>
          <w:p w:rsidR="00054487" w:rsidRDefault="00FF7665">
            <w:pPr>
              <w:spacing w:line="300" w:lineRule="exact"/>
              <w:jc w:val="center"/>
              <w:rPr>
                <w:rFonts w:ascii="方正书宋_GBK" w:eastAsia="方正书宋_GBK"/>
                <w:b/>
              </w:rPr>
            </w:pPr>
            <w:r>
              <w:rPr>
                <w:rFonts w:ascii="方正书宋_GBK" w:eastAsia="方正书宋_GBK" w:hint="eastAsia"/>
                <w:b/>
              </w:rPr>
              <w:t>数量</w:t>
            </w:r>
            <w:r>
              <w:rPr>
                <w:rFonts w:ascii="方正书宋_GBK" w:eastAsia="方正书宋_GBK" w:hint="eastAsia"/>
                <w:b/>
              </w:rPr>
              <w:t xml:space="preserve">  </w:t>
            </w:r>
            <w:r>
              <w:rPr>
                <w:rFonts w:ascii="方正书宋_GBK" w:eastAsia="方正书宋_GBK" w:hint="eastAsia"/>
                <w:b/>
              </w:rPr>
              <w:t>单位</w:t>
            </w:r>
          </w:p>
        </w:tc>
        <w:tc>
          <w:tcPr>
            <w:tcW w:w="718" w:type="dxa"/>
            <w:vMerge w:val="restart"/>
            <w:shd w:val="clear" w:color="auto" w:fill="auto"/>
            <w:vAlign w:val="center"/>
          </w:tcPr>
          <w:p w:rsidR="00054487" w:rsidRDefault="00FF7665">
            <w:pPr>
              <w:spacing w:line="300" w:lineRule="exact"/>
              <w:jc w:val="center"/>
              <w:rPr>
                <w:rFonts w:ascii="方正书宋_GBK" w:eastAsia="方正书宋_GBK"/>
                <w:b/>
              </w:rPr>
            </w:pPr>
            <w:r>
              <w:rPr>
                <w:rFonts w:ascii="方正书宋_GBK" w:eastAsia="方正书宋_GBK" w:hint="eastAsia"/>
                <w:b/>
              </w:rPr>
              <w:t>数量</w:t>
            </w:r>
          </w:p>
        </w:tc>
        <w:tc>
          <w:tcPr>
            <w:tcW w:w="800" w:type="dxa"/>
            <w:vMerge w:val="restart"/>
            <w:shd w:val="clear" w:color="auto" w:fill="auto"/>
            <w:vAlign w:val="center"/>
          </w:tcPr>
          <w:p w:rsidR="00054487" w:rsidRDefault="00FF7665">
            <w:pPr>
              <w:spacing w:line="300" w:lineRule="exact"/>
              <w:jc w:val="center"/>
              <w:rPr>
                <w:rFonts w:ascii="方正书宋_GBK" w:eastAsia="方正书宋_GBK"/>
                <w:b/>
              </w:rPr>
            </w:pPr>
            <w:r>
              <w:rPr>
                <w:rFonts w:ascii="方正书宋_GBK" w:eastAsia="方正书宋_GBK" w:hint="eastAsia"/>
                <w:b/>
              </w:rPr>
              <w:t>单价</w:t>
            </w:r>
          </w:p>
        </w:tc>
        <w:tc>
          <w:tcPr>
            <w:tcW w:w="6321" w:type="dxa"/>
            <w:gridSpan w:val="7"/>
            <w:shd w:val="clear" w:color="auto" w:fill="auto"/>
            <w:vAlign w:val="center"/>
          </w:tcPr>
          <w:p w:rsidR="00054487" w:rsidRDefault="00FF7665">
            <w:pPr>
              <w:spacing w:line="300" w:lineRule="exact"/>
              <w:jc w:val="center"/>
              <w:rPr>
                <w:rFonts w:ascii="方正书宋_GBK" w:eastAsia="方正书宋_GBK"/>
                <w:b/>
              </w:rPr>
            </w:pPr>
            <w:r>
              <w:rPr>
                <w:rFonts w:ascii="方正书宋_GBK" w:eastAsia="方正书宋_GBK" w:hint="eastAsia"/>
                <w:b/>
              </w:rPr>
              <w:t>政府采购金额</w:t>
            </w:r>
          </w:p>
        </w:tc>
      </w:tr>
      <w:tr w:rsidR="00054487">
        <w:trPr>
          <w:tblHeader/>
          <w:jc w:val="center"/>
        </w:trPr>
        <w:tc>
          <w:tcPr>
            <w:tcW w:w="2309" w:type="dxa"/>
            <w:vMerge w:val="restart"/>
            <w:shd w:val="clear" w:color="auto" w:fill="auto"/>
            <w:vAlign w:val="center"/>
          </w:tcPr>
          <w:p w:rsidR="00054487" w:rsidRDefault="00FF7665">
            <w:pPr>
              <w:spacing w:line="300" w:lineRule="exact"/>
              <w:jc w:val="center"/>
              <w:rPr>
                <w:rFonts w:ascii="方正书宋_GBK" w:eastAsia="方正书宋_GBK"/>
                <w:b/>
              </w:rPr>
            </w:pPr>
            <w:r>
              <w:rPr>
                <w:rFonts w:ascii="方正书宋_GBK" w:eastAsia="方正书宋_GBK" w:hint="eastAsia"/>
                <w:b/>
              </w:rPr>
              <w:t>项目名称</w:t>
            </w:r>
          </w:p>
        </w:tc>
        <w:tc>
          <w:tcPr>
            <w:tcW w:w="1037" w:type="dxa"/>
            <w:vMerge w:val="restart"/>
            <w:shd w:val="clear" w:color="auto" w:fill="auto"/>
            <w:vAlign w:val="center"/>
          </w:tcPr>
          <w:p w:rsidR="00054487" w:rsidRDefault="00FF7665">
            <w:pPr>
              <w:spacing w:line="300" w:lineRule="exact"/>
              <w:jc w:val="center"/>
              <w:rPr>
                <w:rFonts w:ascii="方正书宋_GBK" w:eastAsia="方正书宋_GBK"/>
                <w:b/>
              </w:rPr>
            </w:pPr>
            <w:r>
              <w:rPr>
                <w:rFonts w:ascii="方正书宋_GBK" w:eastAsia="方正书宋_GBK" w:hint="eastAsia"/>
                <w:b/>
              </w:rPr>
              <w:t>预算资金</w:t>
            </w:r>
          </w:p>
        </w:tc>
        <w:tc>
          <w:tcPr>
            <w:tcW w:w="919" w:type="dxa"/>
            <w:vMerge/>
            <w:shd w:val="clear" w:color="auto" w:fill="auto"/>
            <w:vAlign w:val="center"/>
          </w:tcPr>
          <w:p w:rsidR="00054487" w:rsidRDefault="00054487">
            <w:pPr>
              <w:spacing w:line="300" w:lineRule="exact"/>
              <w:jc w:val="left"/>
              <w:outlineLvl w:val="0"/>
            </w:pPr>
          </w:p>
        </w:tc>
        <w:tc>
          <w:tcPr>
            <w:tcW w:w="930" w:type="dxa"/>
            <w:vMerge/>
            <w:shd w:val="clear" w:color="auto" w:fill="auto"/>
            <w:vAlign w:val="center"/>
          </w:tcPr>
          <w:p w:rsidR="00054487" w:rsidRDefault="00054487">
            <w:pPr>
              <w:spacing w:line="300" w:lineRule="exact"/>
              <w:jc w:val="left"/>
              <w:outlineLvl w:val="0"/>
            </w:pPr>
          </w:p>
        </w:tc>
        <w:tc>
          <w:tcPr>
            <w:tcW w:w="718" w:type="dxa"/>
            <w:vMerge/>
            <w:shd w:val="clear" w:color="auto" w:fill="auto"/>
            <w:vAlign w:val="center"/>
          </w:tcPr>
          <w:p w:rsidR="00054487" w:rsidRDefault="00054487">
            <w:pPr>
              <w:spacing w:line="300" w:lineRule="exact"/>
              <w:jc w:val="left"/>
              <w:outlineLvl w:val="0"/>
            </w:pPr>
          </w:p>
        </w:tc>
        <w:tc>
          <w:tcPr>
            <w:tcW w:w="718" w:type="dxa"/>
            <w:vMerge/>
            <w:shd w:val="clear" w:color="auto" w:fill="auto"/>
            <w:vAlign w:val="center"/>
          </w:tcPr>
          <w:p w:rsidR="00054487" w:rsidRDefault="00054487">
            <w:pPr>
              <w:spacing w:line="300" w:lineRule="exact"/>
              <w:jc w:val="left"/>
              <w:outlineLvl w:val="0"/>
            </w:pPr>
          </w:p>
        </w:tc>
        <w:tc>
          <w:tcPr>
            <w:tcW w:w="800" w:type="dxa"/>
            <w:vMerge/>
            <w:shd w:val="clear" w:color="auto" w:fill="auto"/>
            <w:vAlign w:val="center"/>
          </w:tcPr>
          <w:p w:rsidR="00054487" w:rsidRDefault="00054487">
            <w:pPr>
              <w:spacing w:line="300" w:lineRule="exact"/>
              <w:jc w:val="left"/>
              <w:outlineLvl w:val="0"/>
            </w:pPr>
          </w:p>
        </w:tc>
        <w:tc>
          <w:tcPr>
            <w:tcW w:w="908" w:type="dxa"/>
            <w:vMerge w:val="restart"/>
            <w:shd w:val="clear" w:color="auto" w:fill="auto"/>
            <w:vAlign w:val="center"/>
          </w:tcPr>
          <w:p w:rsidR="00054487" w:rsidRDefault="00FF7665">
            <w:pPr>
              <w:spacing w:line="300" w:lineRule="exact"/>
              <w:jc w:val="center"/>
              <w:rPr>
                <w:rFonts w:ascii="方正书宋_GBK" w:eastAsia="方正书宋_GBK"/>
                <w:b/>
              </w:rPr>
            </w:pPr>
            <w:r>
              <w:rPr>
                <w:rFonts w:ascii="方正书宋_GBK" w:eastAsia="方正书宋_GBK" w:hint="eastAsia"/>
                <w:b/>
              </w:rPr>
              <w:t>总计</w:t>
            </w:r>
          </w:p>
        </w:tc>
        <w:tc>
          <w:tcPr>
            <w:tcW w:w="4544" w:type="dxa"/>
            <w:gridSpan w:val="5"/>
            <w:shd w:val="clear" w:color="auto" w:fill="auto"/>
            <w:vAlign w:val="center"/>
          </w:tcPr>
          <w:p w:rsidR="00054487" w:rsidRDefault="00FF7665">
            <w:pPr>
              <w:spacing w:line="300" w:lineRule="exact"/>
              <w:jc w:val="center"/>
              <w:rPr>
                <w:rFonts w:ascii="方正书宋_GBK" w:eastAsia="方正书宋_GBK"/>
                <w:b/>
              </w:rPr>
            </w:pPr>
            <w:r>
              <w:rPr>
                <w:rFonts w:ascii="方正书宋_GBK" w:eastAsia="方正书宋_GBK" w:hint="eastAsia"/>
                <w:b/>
              </w:rPr>
              <w:t>当年部门预算安排资金</w:t>
            </w:r>
          </w:p>
        </w:tc>
        <w:tc>
          <w:tcPr>
            <w:tcW w:w="869" w:type="dxa"/>
            <w:vMerge w:val="restart"/>
            <w:shd w:val="clear" w:color="auto" w:fill="auto"/>
            <w:vAlign w:val="center"/>
          </w:tcPr>
          <w:p w:rsidR="00054487" w:rsidRDefault="00FF7665">
            <w:pPr>
              <w:spacing w:line="300" w:lineRule="exact"/>
              <w:jc w:val="center"/>
              <w:rPr>
                <w:rFonts w:ascii="方正书宋_GBK" w:eastAsia="方正书宋_GBK"/>
                <w:b/>
              </w:rPr>
            </w:pPr>
            <w:r>
              <w:rPr>
                <w:rFonts w:ascii="方正书宋_GBK" w:eastAsia="方正书宋_GBK" w:hint="eastAsia"/>
                <w:b/>
              </w:rPr>
              <w:t>其他渠道资金</w:t>
            </w:r>
          </w:p>
        </w:tc>
      </w:tr>
      <w:tr w:rsidR="00054487">
        <w:trPr>
          <w:tblHeader/>
          <w:jc w:val="center"/>
        </w:trPr>
        <w:tc>
          <w:tcPr>
            <w:tcW w:w="2309" w:type="dxa"/>
            <w:vMerge/>
            <w:shd w:val="clear" w:color="auto" w:fill="auto"/>
            <w:vAlign w:val="center"/>
          </w:tcPr>
          <w:p w:rsidR="00054487" w:rsidRDefault="00054487">
            <w:pPr>
              <w:spacing w:line="300" w:lineRule="exact"/>
              <w:jc w:val="left"/>
              <w:outlineLvl w:val="0"/>
            </w:pPr>
          </w:p>
        </w:tc>
        <w:tc>
          <w:tcPr>
            <w:tcW w:w="1037" w:type="dxa"/>
            <w:vMerge/>
            <w:shd w:val="clear" w:color="auto" w:fill="auto"/>
            <w:vAlign w:val="center"/>
          </w:tcPr>
          <w:p w:rsidR="00054487" w:rsidRDefault="00054487">
            <w:pPr>
              <w:spacing w:line="300" w:lineRule="exact"/>
              <w:jc w:val="left"/>
              <w:outlineLvl w:val="0"/>
            </w:pPr>
          </w:p>
        </w:tc>
        <w:tc>
          <w:tcPr>
            <w:tcW w:w="919" w:type="dxa"/>
            <w:vMerge/>
            <w:shd w:val="clear" w:color="auto" w:fill="auto"/>
            <w:vAlign w:val="center"/>
          </w:tcPr>
          <w:p w:rsidR="00054487" w:rsidRDefault="00054487">
            <w:pPr>
              <w:spacing w:line="300" w:lineRule="exact"/>
              <w:jc w:val="left"/>
              <w:outlineLvl w:val="0"/>
            </w:pPr>
          </w:p>
        </w:tc>
        <w:tc>
          <w:tcPr>
            <w:tcW w:w="930" w:type="dxa"/>
            <w:vMerge/>
            <w:shd w:val="clear" w:color="auto" w:fill="auto"/>
            <w:vAlign w:val="center"/>
          </w:tcPr>
          <w:p w:rsidR="00054487" w:rsidRDefault="00054487">
            <w:pPr>
              <w:spacing w:line="300" w:lineRule="exact"/>
              <w:jc w:val="left"/>
              <w:outlineLvl w:val="0"/>
            </w:pPr>
          </w:p>
        </w:tc>
        <w:tc>
          <w:tcPr>
            <w:tcW w:w="718" w:type="dxa"/>
            <w:vMerge/>
            <w:shd w:val="clear" w:color="auto" w:fill="auto"/>
            <w:vAlign w:val="center"/>
          </w:tcPr>
          <w:p w:rsidR="00054487" w:rsidRDefault="00054487">
            <w:pPr>
              <w:spacing w:line="300" w:lineRule="exact"/>
              <w:jc w:val="left"/>
              <w:outlineLvl w:val="0"/>
            </w:pPr>
          </w:p>
        </w:tc>
        <w:tc>
          <w:tcPr>
            <w:tcW w:w="718" w:type="dxa"/>
            <w:vMerge/>
            <w:shd w:val="clear" w:color="auto" w:fill="auto"/>
            <w:vAlign w:val="center"/>
          </w:tcPr>
          <w:p w:rsidR="00054487" w:rsidRDefault="00054487">
            <w:pPr>
              <w:spacing w:line="300" w:lineRule="exact"/>
              <w:jc w:val="left"/>
              <w:outlineLvl w:val="0"/>
            </w:pPr>
          </w:p>
        </w:tc>
        <w:tc>
          <w:tcPr>
            <w:tcW w:w="800" w:type="dxa"/>
            <w:vMerge/>
            <w:shd w:val="clear" w:color="auto" w:fill="auto"/>
            <w:vAlign w:val="center"/>
          </w:tcPr>
          <w:p w:rsidR="00054487" w:rsidRDefault="00054487">
            <w:pPr>
              <w:spacing w:line="300" w:lineRule="exact"/>
              <w:jc w:val="left"/>
              <w:outlineLvl w:val="0"/>
            </w:pPr>
          </w:p>
        </w:tc>
        <w:tc>
          <w:tcPr>
            <w:tcW w:w="908" w:type="dxa"/>
            <w:vMerge/>
            <w:shd w:val="clear" w:color="auto" w:fill="auto"/>
            <w:vAlign w:val="center"/>
          </w:tcPr>
          <w:p w:rsidR="00054487" w:rsidRDefault="00054487">
            <w:pPr>
              <w:spacing w:line="300" w:lineRule="exact"/>
              <w:jc w:val="left"/>
              <w:outlineLvl w:val="0"/>
            </w:pPr>
          </w:p>
        </w:tc>
        <w:tc>
          <w:tcPr>
            <w:tcW w:w="908" w:type="dxa"/>
            <w:shd w:val="clear" w:color="auto" w:fill="auto"/>
            <w:vAlign w:val="center"/>
          </w:tcPr>
          <w:p w:rsidR="00054487" w:rsidRDefault="00FF7665">
            <w:pPr>
              <w:spacing w:line="300" w:lineRule="exact"/>
              <w:jc w:val="center"/>
              <w:rPr>
                <w:rFonts w:ascii="方正书宋_GBK" w:eastAsia="方正书宋_GBK"/>
                <w:b/>
              </w:rPr>
            </w:pPr>
            <w:r>
              <w:rPr>
                <w:rFonts w:ascii="方正书宋_GBK" w:eastAsia="方正书宋_GBK" w:hint="eastAsia"/>
                <w:b/>
              </w:rPr>
              <w:t>合计</w:t>
            </w:r>
          </w:p>
        </w:tc>
        <w:tc>
          <w:tcPr>
            <w:tcW w:w="908" w:type="dxa"/>
            <w:shd w:val="clear" w:color="auto" w:fill="auto"/>
            <w:vAlign w:val="center"/>
          </w:tcPr>
          <w:p w:rsidR="00054487" w:rsidRDefault="00FF7665">
            <w:pPr>
              <w:spacing w:line="300" w:lineRule="exact"/>
              <w:jc w:val="center"/>
              <w:rPr>
                <w:rFonts w:ascii="方正书宋_GBK" w:eastAsia="方正书宋_GBK"/>
                <w:b/>
              </w:rPr>
            </w:pPr>
            <w:r>
              <w:rPr>
                <w:rFonts w:ascii="方正书宋_GBK" w:eastAsia="方正书宋_GBK" w:hint="eastAsia"/>
                <w:b/>
              </w:rPr>
              <w:t>一般公共预算拨款</w:t>
            </w:r>
          </w:p>
        </w:tc>
        <w:tc>
          <w:tcPr>
            <w:tcW w:w="908" w:type="dxa"/>
            <w:shd w:val="clear" w:color="auto" w:fill="auto"/>
            <w:vAlign w:val="center"/>
          </w:tcPr>
          <w:p w:rsidR="00054487" w:rsidRDefault="00FF7665">
            <w:pPr>
              <w:spacing w:line="300" w:lineRule="exact"/>
              <w:jc w:val="center"/>
              <w:rPr>
                <w:rFonts w:ascii="方正书宋_GBK" w:eastAsia="方正书宋_GBK"/>
                <w:b/>
              </w:rPr>
            </w:pPr>
            <w:r>
              <w:rPr>
                <w:rFonts w:ascii="方正书宋_GBK" w:eastAsia="方正书宋_GBK" w:hint="eastAsia"/>
                <w:b/>
              </w:rPr>
              <w:t>基金预算拨款</w:t>
            </w:r>
          </w:p>
        </w:tc>
        <w:tc>
          <w:tcPr>
            <w:tcW w:w="910" w:type="dxa"/>
            <w:shd w:val="clear" w:color="auto" w:fill="auto"/>
            <w:vAlign w:val="center"/>
          </w:tcPr>
          <w:p w:rsidR="00054487" w:rsidRDefault="00FF7665">
            <w:pPr>
              <w:spacing w:line="300" w:lineRule="exact"/>
              <w:jc w:val="center"/>
              <w:rPr>
                <w:rFonts w:ascii="方正书宋_GBK" w:eastAsia="方正书宋_GBK"/>
                <w:b/>
              </w:rPr>
            </w:pPr>
            <w:r>
              <w:rPr>
                <w:rFonts w:ascii="方正书宋_GBK" w:eastAsia="方正书宋_GBK" w:hint="eastAsia"/>
                <w:b/>
              </w:rPr>
              <w:t>财政专户核拨</w:t>
            </w:r>
          </w:p>
        </w:tc>
        <w:tc>
          <w:tcPr>
            <w:tcW w:w="910" w:type="dxa"/>
            <w:shd w:val="clear" w:color="auto" w:fill="auto"/>
            <w:vAlign w:val="center"/>
          </w:tcPr>
          <w:p w:rsidR="00054487" w:rsidRDefault="00FF7665">
            <w:pPr>
              <w:spacing w:line="300" w:lineRule="exact"/>
              <w:jc w:val="center"/>
              <w:rPr>
                <w:rFonts w:ascii="方正书宋_GBK" w:eastAsia="方正书宋_GBK"/>
                <w:b/>
              </w:rPr>
            </w:pPr>
            <w:r>
              <w:rPr>
                <w:rFonts w:ascii="方正书宋_GBK" w:eastAsia="方正书宋_GBK" w:hint="eastAsia"/>
                <w:b/>
              </w:rPr>
              <w:t>其他来源收入</w:t>
            </w:r>
          </w:p>
        </w:tc>
        <w:tc>
          <w:tcPr>
            <w:tcW w:w="869" w:type="dxa"/>
            <w:vMerge/>
            <w:shd w:val="clear" w:color="auto" w:fill="auto"/>
            <w:vAlign w:val="center"/>
          </w:tcPr>
          <w:p w:rsidR="00054487" w:rsidRDefault="00054487">
            <w:pPr>
              <w:spacing w:line="300" w:lineRule="exact"/>
              <w:jc w:val="left"/>
              <w:outlineLvl w:val="0"/>
            </w:pPr>
          </w:p>
        </w:tc>
      </w:tr>
      <w:tr w:rsidR="00054487">
        <w:trPr>
          <w:jc w:val="center"/>
        </w:trPr>
        <w:tc>
          <w:tcPr>
            <w:tcW w:w="2309" w:type="dxa"/>
            <w:shd w:val="clear" w:color="auto" w:fill="auto"/>
            <w:vAlign w:val="center"/>
          </w:tcPr>
          <w:p w:rsidR="00054487" w:rsidRDefault="00FF7665">
            <w:pPr>
              <w:spacing w:line="300" w:lineRule="exact"/>
              <w:jc w:val="center"/>
              <w:rPr>
                <w:rFonts w:ascii="方正书宋_GBK" w:eastAsia="方正书宋_GBK"/>
                <w:b/>
              </w:rPr>
            </w:pPr>
            <w:r>
              <w:rPr>
                <w:rFonts w:ascii="方正书宋_GBK" w:eastAsia="方正书宋_GBK" w:hint="eastAsia"/>
                <w:b/>
              </w:rPr>
              <w:t>合　计</w:t>
            </w:r>
          </w:p>
        </w:tc>
        <w:tc>
          <w:tcPr>
            <w:tcW w:w="1037" w:type="dxa"/>
            <w:shd w:val="clear" w:color="auto" w:fill="auto"/>
            <w:vAlign w:val="center"/>
          </w:tcPr>
          <w:p w:rsidR="00054487" w:rsidRDefault="00FF7665">
            <w:pPr>
              <w:spacing w:line="300" w:lineRule="exact"/>
              <w:jc w:val="right"/>
              <w:rPr>
                <w:rFonts w:ascii="方正书宋_GBK" w:eastAsia="方正书宋_GBK"/>
                <w:b/>
              </w:rPr>
            </w:pPr>
            <w:r>
              <w:rPr>
                <w:rFonts w:ascii="方正书宋_GBK" w:eastAsia="方正书宋_GBK"/>
              </w:rPr>
              <w:t>115.09</w:t>
            </w:r>
          </w:p>
        </w:tc>
        <w:tc>
          <w:tcPr>
            <w:tcW w:w="919" w:type="dxa"/>
            <w:shd w:val="clear" w:color="auto" w:fill="auto"/>
            <w:vAlign w:val="center"/>
          </w:tcPr>
          <w:p w:rsidR="00054487" w:rsidRDefault="00054487">
            <w:pPr>
              <w:spacing w:line="300" w:lineRule="exact"/>
              <w:jc w:val="left"/>
              <w:rPr>
                <w:rFonts w:ascii="方正书宋_GBK" w:eastAsia="方正书宋_GBK"/>
                <w:b/>
              </w:rPr>
            </w:pPr>
          </w:p>
        </w:tc>
        <w:tc>
          <w:tcPr>
            <w:tcW w:w="930" w:type="dxa"/>
            <w:shd w:val="clear" w:color="auto" w:fill="auto"/>
            <w:vAlign w:val="center"/>
          </w:tcPr>
          <w:p w:rsidR="00054487" w:rsidRDefault="00054487">
            <w:pPr>
              <w:spacing w:line="300" w:lineRule="exact"/>
              <w:jc w:val="left"/>
              <w:rPr>
                <w:rFonts w:ascii="方正书宋_GBK" w:eastAsia="方正书宋_GBK"/>
                <w:b/>
              </w:rPr>
            </w:pPr>
          </w:p>
        </w:tc>
        <w:tc>
          <w:tcPr>
            <w:tcW w:w="718" w:type="dxa"/>
            <w:shd w:val="clear" w:color="auto" w:fill="auto"/>
            <w:vAlign w:val="center"/>
          </w:tcPr>
          <w:p w:rsidR="00054487" w:rsidRDefault="00054487">
            <w:pPr>
              <w:spacing w:line="300" w:lineRule="exact"/>
              <w:jc w:val="left"/>
              <w:rPr>
                <w:rFonts w:ascii="方正书宋_GBK" w:eastAsia="方正书宋_GBK"/>
                <w:b/>
              </w:rPr>
            </w:pPr>
          </w:p>
        </w:tc>
        <w:tc>
          <w:tcPr>
            <w:tcW w:w="718" w:type="dxa"/>
            <w:shd w:val="clear" w:color="auto" w:fill="auto"/>
            <w:vAlign w:val="center"/>
          </w:tcPr>
          <w:p w:rsidR="00054487" w:rsidRDefault="00054487">
            <w:pPr>
              <w:spacing w:line="300" w:lineRule="exact"/>
              <w:jc w:val="right"/>
              <w:rPr>
                <w:rFonts w:ascii="方正书宋_GBK" w:eastAsia="方正书宋_GBK"/>
                <w:b/>
              </w:rPr>
            </w:pPr>
          </w:p>
        </w:tc>
        <w:tc>
          <w:tcPr>
            <w:tcW w:w="800" w:type="dxa"/>
            <w:shd w:val="clear" w:color="auto" w:fill="auto"/>
            <w:vAlign w:val="center"/>
          </w:tcPr>
          <w:p w:rsidR="00054487" w:rsidRDefault="00054487">
            <w:pPr>
              <w:spacing w:line="300" w:lineRule="exact"/>
              <w:jc w:val="right"/>
              <w:rPr>
                <w:rFonts w:ascii="方正书宋_GBK" w:eastAsia="方正书宋_GBK"/>
                <w:b/>
              </w:rPr>
            </w:pPr>
          </w:p>
        </w:tc>
        <w:tc>
          <w:tcPr>
            <w:tcW w:w="908" w:type="dxa"/>
            <w:shd w:val="clear" w:color="auto" w:fill="auto"/>
            <w:vAlign w:val="center"/>
          </w:tcPr>
          <w:p w:rsidR="00054487" w:rsidRDefault="00FF7665">
            <w:pPr>
              <w:spacing w:line="300" w:lineRule="exact"/>
              <w:jc w:val="right"/>
              <w:rPr>
                <w:rFonts w:ascii="方正书宋_GBK" w:eastAsia="方正书宋_GBK"/>
                <w:b/>
              </w:rPr>
            </w:pPr>
            <w:r>
              <w:rPr>
                <w:rFonts w:ascii="方正书宋_GBK" w:eastAsia="方正书宋_GBK" w:hint="eastAsia"/>
                <w:b/>
              </w:rPr>
              <w:t>2.50</w:t>
            </w:r>
          </w:p>
        </w:tc>
        <w:tc>
          <w:tcPr>
            <w:tcW w:w="908" w:type="dxa"/>
            <w:shd w:val="clear" w:color="auto" w:fill="auto"/>
            <w:vAlign w:val="center"/>
          </w:tcPr>
          <w:p w:rsidR="00054487" w:rsidRDefault="00FF7665">
            <w:pPr>
              <w:spacing w:line="300" w:lineRule="exact"/>
              <w:jc w:val="right"/>
              <w:rPr>
                <w:rFonts w:ascii="方正书宋_GBK" w:eastAsia="方正书宋_GBK"/>
                <w:b/>
              </w:rPr>
            </w:pPr>
            <w:r>
              <w:rPr>
                <w:rFonts w:ascii="方正书宋_GBK" w:eastAsia="方正书宋_GBK"/>
                <w:b/>
              </w:rPr>
              <w:t>2.50</w:t>
            </w:r>
          </w:p>
        </w:tc>
        <w:tc>
          <w:tcPr>
            <w:tcW w:w="908" w:type="dxa"/>
            <w:shd w:val="clear" w:color="auto" w:fill="auto"/>
            <w:vAlign w:val="center"/>
          </w:tcPr>
          <w:p w:rsidR="00054487" w:rsidRDefault="00FF7665">
            <w:pPr>
              <w:spacing w:line="300" w:lineRule="exact"/>
              <w:jc w:val="right"/>
              <w:rPr>
                <w:rFonts w:ascii="方正书宋_GBK" w:eastAsia="方正书宋_GBK"/>
                <w:b/>
              </w:rPr>
            </w:pPr>
            <w:r>
              <w:rPr>
                <w:rFonts w:ascii="方正书宋_GBK" w:eastAsia="方正书宋_GBK"/>
                <w:b/>
              </w:rPr>
              <w:t>2.50</w:t>
            </w:r>
          </w:p>
        </w:tc>
        <w:tc>
          <w:tcPr>
            <w:tcW w:w="908" w:type="dxa"/>
            <w:shd w:val="clear" w:color="auto" w:fill="auto"/>
            <w:vAlign w:val="center"/>
          </w:tcPr>
          <w:p w:rsidR="00054487" w:rsidRDefault="00054487">
            <w:pPr>
              <w:spacing w:line="300" w:lineRule="exact"/>
              <w:jc w:val="right"/>
              <w:rPr>
                <w:rFonts w:ascii="方正书宋_GBK" w:eastAsia="方正书宋_GBK"/>
                <w:b/>
              </w:rPr>
            </w:pPr>
          </w:p>
        </w:tc>
        <w:tc>
          <w:tcPr>
            <w:tcW w:w="910" w:type="dxa"/>
            <w:shd w:val="clear" w:color="auto" w:fill="auto"/>
            <w:vAlign w:val="center"/>
          </w:tcPr>
          <w:p w:rsidR="00054487" w:rsidRDefault="00054487">
            <w:pPr>
              <w:spacing w:line="300" w:lineRule="exact"/>
              <w:jc w:val="right"/>
              <w:rPr>
                <w:rFonts w:ascii="方正书宋_GBK" w:eastAsia="方正书宋_GBK"/>
                <w:b/>
              </w:rPr>
            </w:pPr>
          </w:p>
        </w:tc>
        <w:tc>
          <w:tcPr>
            <w:tcW w:w="910" w:type="dxa"/>
            <w:shd w:val="clear" w:color="auto" w:fill="auto"/>
            <w:vAlign w:val="center"/>
          </w:tcPr>
          <w:p w:rsidR="00054487" w:rsidRDefault="00054487">
            <w:pPr>
              <w:spacing w:line="300" w:lineRule="exact"/>
              <w:jc w:val="right"/>
              <w:rPr>
                <w:rFonts w:ascii="方正书宋_GBK" w:eastAsia="方正书宋_GBK"/>
                <w:b/>
              </w:rPr>
            </w:pPr>
          </w:p>
        </w:tc>
        <w:tc>
          <w:tcPr>
            <w:tcW w:w="869" w:type="dxa"/>
            <w:shd w:val="clear" w:color="auto" w:fill="auto"/>
            <w:vAlign w:val="center"/>
          </w:tcPr>
          <w:p w:rsidR="00054487" w:rsidRDefault="00054487">
            <w:pPr>
              <w:spacing w:line="300" w:lineRule="exact"/>
              <w:jc w:val="right"/>
              <w:rPr>
                <w:rFonts w:ascii="方正书宋_GBK" w:eastAsia="方正书宋_GBK"/>
                <w:b/>
              </w:rPr>
            </w:pPr>
          </w:p>
        </w:tc>
      </w:tr>
      <w:tr w:rsidR="00054487">
        <w:trPr>
          <w:jc w:val="center"/>
        </w:trPr>
        <w:tc>
          <w:tcPr>
            <w:tcW w:w="2309" w:type="dxa"/>
            <w:shd w:val="clear" w:color="auto" w:fill="auto"/>
            <w:vAlign w:val="center"/>
          </w:tcPr>
          <w:p w:rsidR="00054487" w:rsidRDefault="00FF7665">
            <w:pPr>
              <w:spacing w:line="300" w:lineRule="exact"/>
              <w:jc w:val="left"/>
              <w:rPr>
                <w:rFonts w:ascii="方正书宋_GBK" w:eastAsia="方正书宋_GBK"/>
                <w:b/>
              </w:rPr>
            </w:pPr>
            <w:r>
              <w:rPr>
                <w:rFonts w:ascii="方正书宋_GBK" w:eastAsia="方正书宋_GBK" w:hint="eastAsia"/>
              </w:rPr>
              <w:t>日常公用经费</w:t>
            </w:r>
          </w:p>
        </w:tc>
        <w:tc>
          <w:tcPr>
            <w:tcW w:w="1037" w:type="dxa"/>
            <w:shd w:val="clear" w:color="auto" w:fill="auto"/>
            <w:vAlign w:val="center"/>
          </w:tcPr>
          <w:p w:rsidR="00054487" w:rsidRDefault="00FF7665">
            <w:pPr>
              <w:spacing w:line="300" w:lineRule="exact"/>
              <w:jc w:val="right"/>
              <w:rPr>
                <w:rFonts w:ascii="方正书宋_GBK" w:eastAsia="方正书宋_GBK"/>
                <w:b/>
              </w:rPr>
            </w:pPr>
            <w:r>
              <w:rPr>
                <w:rFonts w:ascii="方正书宋_GBK" w:eastAsia="方正书宋_GBK"/>
              </w:rPr>
              <w:t>115.09</w:t>
            </w:r>
          </w:p>
        </w:tc>
        <w:tc>
          <w:tcPr>
            <w:tcW w:w="919" w:type="dxa"/>
            <w:shd w:val="clear" w:color="auto" w:fill="auto"/>
            <w:vAlign w:val="center"/>
          </w:tcPr>
          <w:p w:rsidR="00054487" w:rsidRDefault="00FF7665">
            <w:pPr>
              <w:spacing w:line="300" w:lineRule="exact"/>
              <w:jc w:val="left"/>
              <w:rPr>
                <w:rFonts w:ascii="方正书宋_GBK" w:eastAsia="方正书宋_GBK"/>
                <w:b/>
              </w:rPr>
            </w:pPr>
            <w:r>
              <w:rPr>
                <w:rFonts w:ascii="方正书宋_GBK" w:eastAsia="方正书宋_GBK" w:hint="eastAsia"/>
              </w:rPr>
              <w:t>台式计算机</w:t>
            </w:r>
          </w:p>
        </w:tc>
        <w:tc>
          <w:tcPr>
            <w:tcW w:w="930" w:type="dxa"/>
            <w:shd w:val="clear" w:color="auto" w:fill="auto"/>
            <w:vAlign w:val="center"/>
          </w:tcPr>
          <w:p w:rsidR="00054487" w:rsidRDefault="00FF7665">
            <w:pPr>
              <w:spacing w:line="300" w:lineRule="exact"/>
              <w:jc w:val="left"/>
              <w:rPr>
                <w:rFonts w:ascii="方正书宋_GBK" w:eastAsia="方正书宋_GBK"/>
                <w:b/>
              </w:rPr>
            </w:pPr>
            <w:r>
              <w:rPr>
                <w:rFonts w:ascii="方正书宋_GBK" w:eastAsia="方正书宋_GBK"/>
              </w:rPr>
              <w:t>A02010104</w:t>
            </w:r>
          </w:p>
        </w:tc>
        <w:tc>
          <w:tcPr>
            <w:tcW w:w="718" w:type="dxa"/>
            <w:shd w:val="clear" w:color="auto" w:fill="auto"/>
            <w:vAlign w:val="center"/>
          </w:tcPr>
          <w:p w:rsidR="00054487" w:rsidRDefault="00FF7665">
            <w:pPr>
              <w:spacing w:line="300" w:lineRule="exact"/>
              <w:jc w:val="center"/>
              <w:rPr>
                <w:rFonts w:ascii="方正书宋_GBK" w:eastAsia="方正书宋_GBK"/>
                <w:b/>
              </w:rPr>
            </w:pPr>
            <w:r>
              <w:rPr>
                <w:rFonts w:ascii="方正书宋_GBK" w:eastAsia="方正书宋_GBK" w:hint="eastAsia"/>
              </w:rPr>
              <w:t>台</w:t>
            </w:r>
          </w:p>
        </w:tc>
        <w:tc>
          <w:tcPr>
            <w:tcW w:w="718" w:type="dxa"/>
            <w:shd w:val="clear" w:color="auto" w:fill="auto"/>
            <w:vAlign w:val="center"/>
          </w:tcPr>
          <w:p w:rsidR="00054487" w:rsidRDefault="00FF7665">
            <w:pPr>
              <w:spacing w:line="300" w:lineRule="exact"/>
              <w:jc w:val="right"/>
              <w:rPr>
                <w:rFonts w:ascii="方正书宋_GBK" w:eastAsia="方正书宋_GBK"/>
                <w:b/>
              </w:rPr>
            </w:pPr>
            <w:r>
              <w:rPr>
                <w:rFonts w:ascii="方正书宋_GBK" w:eastAsia="方正书宋_GBK"/>
              </w:rPr>
              <w:t>5.00</w:t>
            </w:r>
          </w:p>
        </w:tc>
        <w:tc>
          <w:tcPr>
            <w:tcW w:w="800" w:type="dxa"/>
            <w:shd w:val="clear" w:color="auto" w:fill="auto"/>
            <w:vAlign w:val="center"/>
          </w:tcPr>
          <w:p w:rsidR="00054487" w:rsidRDefault="00FF7665">
            <w:pPr>
              <w:spacing w:line="300" w:lineRule="exact"/>
              <w:jc w:val="right"/>
              <w:rPr>
                <w:rFonts w:ascii="方正书宋_GBK" w:eastAsia="方正书宋_GBK"/>
                <w:b/>
              </w:rPr>
            </w:pPr>
            <w:r>
              <w:rPr>
                <w:rFonts w:ascii="方正书宋_GBK" w:eastAsia="方正书宋_GBK"/>
              </w:rPr>
              <w:t>0.50</w:t>
            </w:r>
          </w:p>
        </w:tc>
        <w:tc>
          <w:tcPr>
            <w:tcW w:w="908" w:type="dxa"/>
            <w:shd w:val="clear" w:color="auto" w:fill="auto"/>
            <w:vAlign w:val="center"/>
          </w:tcPr>
          <w:p w:rsidR="00054487" w:rsidRDefault="00FF7665">
            <w:pPr>
              <w:spacing w:line="300" w:lineRule="exact"/>
              <w:jc w:val="right"/>
              <w:rPr>
                <w:rFonts w:ascii="方正书宋_GBK" w:eastAsia="方正书宋_GBK"/>
                <w:b/>
              </w:rPr>
            </w:pPr>
            <w:r>
              <w:rPr>
                <w:rFonts w:ascii="方正书宋_GBK" w:eastAsia="方正书宋_GBK"/>
              </w:rPr>
              <w:t>2.50</w:t>
            </w:r>
          </w:p>
        </w:tc>
        <w:tc>
          <w:tcPr>
            <w:tcW w:w="908" w:type="dxa"/>
            <w:shd w:val="clear" w:color="auto" w:fill="auto"/>
            <w:vAlign w:val="center"/>
          </w:tcPr>
          <w:p w:rsidR="00054487" w:rsidRDefault="00FF7665">
            <w:pPr>
              <w:spacing w:line="300" w:lineRule="exact"/>
              <w:jc w:val="right"/>
              <w:rPr>
                <w:rFonts w:ascii="方正书宋_GBK" w:eastAsia="方正书宋_GBK"/>
                <w:b/>
              </w:rPr>
            </w:pPr>
            <w:r>
              <w:rPr>
                <w:rFonts w:ascii="方正书宋_GBK" w:eastAsia="方正书宋_GBK"/>
              </w:rPr>
              <w:t>2.50</w:t>
            </w:r>
          </w:p>
        </w:tc>
        <w:tc>
          <w:tcPr>
            <w:tcW w:w="908" w:type="dxa"/>
            <w:shd w:val="clear" w:color="auto" w:fill="auto"/>
            <w:vAlign w:val="center"/>
          </w:tcPr>
          <w:p w:rsidR="00054487" w:rsidRDefault="00FF7665">
            <w:pPr>
              <w:spacing w:line="300" w:lineRule="exact"/>
              <w:jc w:val="right"/>
              <w:rPr>
                <w:rFonts w:ascii="方正书宋_GBK" w:eastAsia="方正书宋_GBK"/>
                <w:b/>
              </w:rPr>
            </w:pPr>
            <w:r>
              <w:rPr>
                <w:rFonts w:ascii="方正书宋_GBK" w:eastAsia="方正书宋_GBK"/>
              </w:rPr>
              <w:t>2.50</w:t>
            </w:r>
          </w:p>
        </w:tc>
        <w:tc>
          <w:tcPr>
            <w:tcW w:w="908" w:type="dxa"/>
            <w:shd w:val="clear" w:color="auto" w:fill="auto"/>
            <w:vAlign w:val="center"/>
          </w:tcPr>
          <w:p w:rsidR="00054487" w:rsidRDefault="00054487">
            <w:pPr>
              <w:spacing w:line="300" w:lineRule="exact"/>
              <w:jc w:val="right"/>
              <w:rPr>
                <w:rFonts w:ascii="方正书宋_GBK" w:eastAsia="方正书宋_GBK"/>
                <w:b/>
              </w:rPr>
            </w:pPr>
          </w:p>
        </w:tc>
        <w:tc>
          <w:tcPr>
            <w:tcW w:w="910" w:type="dxa"/>
            <w:shd w:val="clear" w:color="auto" w:fill="auto"/>
            <w:vAlign w:val="center"/>
          </w:tcPr>
          <w:p w:rsidR="00054487" w:rsidRDefault="00054487">
            <w:pPr>
              <w:spacing w:line="300" w:lineRule="exact"/>
              <w:jc w:val="right"/>
              <w:rPr>
                <w:rFonts w:ascii="方正书宋_GBK" w:eastAsia="方正书宋_GBK"/>
                <w:b/>
              </w:rPr>
            </w:pPr>
          </w:p>
        </w:tc>
        <w:tc>
          <w:tcPr>
            <w:tcW w:w="910" w:type="dxa"/>
            <w:shd w:val="clear" w:color="auto" w:fill="auto"/>
            <w:vAlign w:val="center"/>
          </w:tcPr>
          <w:p w:rsidR="00054487" w:rsidRDefault="00054487">
            <w:pPr>
              <w:spacing w:line="300" w:lineRule="exact"/>
              <w:jc w:val="right"/>
              <w:rPr>
                <w:rFonts w:ascii="方正书宋_GBK" w:eastAsia="方正书宋_GBK"/>
                <w:b/>
              </w:rPr>
            </w:pPr>
          </w:p>
        </w:tc>
        <w:tc>
          <w:tcPr>
            <w:tcW w:w="869" w:type="dxa"/>
            <w:shd w:val="clear" w:color="auto" w:fill="auto"/>
            <w:vAlign w:val="center"/>
          </w:tcPr>
          <w:p w:rsidR="00054487" w:rsidRDefault="00054487">
            <w:pPr>
              <w:spacing w:line="300" w:lineRule="exact"/>
              <w:jc w:val="right"/>
              <w:rPr>
                <w:rFonts w:ascii="方正书宋_GBK" w:eastAsia="方正书宋_GBK"/>
                <w:b/>
              </w:rPr>
            </w:pPr>
          </w:p>
        </w:tc>
      </w:tr>
    </w:tbl>
    <w:p w:rsidR="00054487" w:rsidRDefault="00054487">
      <w:pPr>
        <w:autoSpaceDE w:val="0"/>
        <w:autoSpaceDN w:val="0"/>
        <w:adjustRightInd w:val="0"/>
        <w:jc w:val="left"/>
        <w:rPr>
          <w:rFonts w:ascii="黑体" w:eastAsia="黑体" w:hAnsi="黑体" w:cs="Times New Roman"/>
          <w:sz w:val="32"/>
          <w:szCs w:val="32"/>
        </w:rPr>
      </w:pPr>
    </w:p>
    <w:p w:rsidR="00054487" w:rsidRDefault="00FF7665">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七、国有资产信息</w:t>
      </w:r>
    </w:p>
    <w:p w:rsidR="00054487" w:rsidRDefault="00FF7665">
      <w:pPr>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中国民主同盟河北省委员会（含所属单位）上年末固定资产金额为</w:t>
      </w:r>
      <w:r>
        <w:rPr>
          <w:rFonts w:ascii="Times New Roman" w:eastAsia="方正仿宋_GBK" w:hAnsi="Times New Roman" w:cs="Times New Roman" w:hint="eastAsia"/>
          <w:sz w:val="32"/>
          <w:szCs w:val="32"/>
        </w:rPr>
        <w:t>123.82</w:t>
      </w:r>
      <w:r>
        <w:rPr>
          <w:rFonts w:ascii="仿宋_GB2312" w:eastAsia="仿宋_GB2312" w:hAnsi="黑体" w:cs="Times New Roman" w:hint="eastAsia"/>
          <w:sz w:val="32"/>
          <w:szCs w:val="32"/>
        </w:rPr>
        <w:t>万元（</w:t>
      </w:r>
      <w:r>
        <w:rPr>
          <w:rFonts w:ascii="Times New Roman" w:eastAsia="方正仿宋_GBK" w:hAnsi="Times New Roman" w:cs="Times New Roman" w:hint="eastAsia"/>
          <w:sz w:val="32"/>
          <w:szCs w:val="32"/>
        </w:rPr>
        <w:t>详见下表），</w:t>
      </w:r>
      <w:r>
        <w:rPr>
          <w:rFonts w:ascii="仿宋_GB2312" w:eastAsia="仿宋_GB2312" w:hAnsi="黑体" w:cs="Times New Roman" w:hint="eastAsia"/>
          <w:sz w:val="32"/>
          <w:szCs w:val="32"/>
        </w:rPr>
        <w:t>本年度各单位（处室）拟购置固定资产</w:t>
      </w:r>
      <w:r>
        <w:rPr>
          <w:rFonts w:ascii="Times New Roman" w:eastAsia="方正仿宋_GBK" w:hAnsi="Times New Roman" w:cs="Times New Roman" w:hint="eastAsia"/>
          <w:sz w:val="32"/>
          <w:szCs w:val="32"/>
        </w:rPr>
        <w:t>总额为</w:t>
      </w:r>
      <w:r>
        <w:rPr>
          <w:rFonts w:ascii="Times New Roman" w:eastAsia="方正仿宋_GBK" w:hAnsi="Times New Roman" w:cs="Times New Roman" w:hint="eastAsia"/>
          <w:sz w:val="32"/>
          <w:szCs w:val="32"/>
        </w:rPr>
        <w:t>2.50</w:t>
      </w:r>
      <w:r>
        <w:rPr>
          <w:rFonts w:ascii="Times New Roman" w:eastAsia="方正仿宋_GBK" w:hAnsi="Times New Roman" w:cs="Times New Roman" w:hint="eastAsia"/>
          <w:sz w:val="32"/>
          <w:szCs w:val="32"/>
        </w:rPr>
        <w:t>万元，</w:t>
      </w:r>
      <w:r>
        <w:rPr>
          <w:rFonts w:ascii="仿宋_GB2312" w:eastAsia="仿宋_GB2312" w:hAnsi="黑体" w:cs="Times New Roman" w:hint="eastAsia"/>
          <w:sz w:val="32"/>
          <w:szCs w:val="32"/>
        </w:rPr>
        <w:t>主要为计算机设备、打印设备、空调、办公家具等，已列入政府采购预算，详见政府采购预算表。</w:t>
      </w:r>
    </w:p>
    <w:tbl>
      <w:tblPr>
        <w:tblW w:w="13482" w:type="dxa"/>
        <w:tblInd w:w="93" w:type="dxa"/>
        <w:tblLayout w:type="fixed"/>
        <w:tblLook w:val="04A0" w:firstRow="1" w:lastRow="0" w:firstColumn="1" w:lastColumn="0" w:noHBand="0" w:noVBand="1"/>
      </w:tblPr>
      <w:tblGrid>
        <w:gridCol w:w="5224"/>
        <w:gridCol w:w="3155"/>
        <w:gridCol w:w="5103"/>
      </w:tblGrid>
      <w:tr w:rsidR="00054487">
        <w:trPr>
          <w:trHeight w:val="705"/>
        </w:trPr>
        <w:tc>
          <w:tcPr>
            <w:tcW w:w="13482" w:type="dxa"/>
            <w:gridSpan w:val="3"/>
            <w:tcBorders>
              <w:top w:val="nil"/>
              <w:left w:val="nil"/>
              <w:bottom w:val="nil"/>
              <w:right w:val="nil"/>
            </w:tcBorders>
            <w:shd w:val="clear" w:color="auto" w:fill="auto"/>
            <w:noWrap/>
            <w:vAlign w:val="center"/>
          </w:tcPr>
          <w:p w:rsidR="00054487" w:rsidRDefault="00FF7665">
            <w:pPr>
              <w:widowControl/>
              <w:jc w:val="center"/>
              <w:rPr>
                <w:rFonts w:ascii="宋体" w:eastAsia="宋体" w:hAnsi="宋体" w:cs="宋体"/>
                <w:b/>
                <w:bCs/>
                <w:kern w:val="0"/>
                <w:sz w:val="32"/>
                <w:szCs w:val="32"/>
              </w:rPr>
            </w:pPr>
            <w:r>
              <w:rPr>
                <w:rFonts w:ascii="宋体" w:eastAsia="宋体" w:hAnsi="宋体" w:cs="宋体" w:hint="eastAsia"/>
                <w:b/>
                <w:bCs/>
                <w:kern w:val="0"/>
                <w:sz w:val="32"/>
                <w:szCs w:val="32"/>
              </w:rPr>
              <w:t>河北省省直部门固定资产占用情况表</w:t>
            </w:r>
          </w:p>
        </w:tc>
      </w:tr>
      <w:tr w:rsidR="00054487">
        <w:trPr>
          <w:trHeight w:val="510"/>
        </w:trPr>
        <w:tc>
          <w:tcPr>
            <w:tcW w:w="8379" w:type="dxa"/>
            <w:gridSpan w:val="2"/>
            <w:tcBorders>
              <w:top w:val="nil"/>
              <w:left w:val="nil"/>
              <w:bottom w:val="nil"/>
              <w:right w:val="nil"/>
            </w:tcBorders>
            <w:shd w:val="clear" w:color="auto" w:fill="auto"/>
            <w:noWrap/>
            <w:vAlign w:val="center"/>
          </w:tcPr>
          <w:p w:rsidR="00054487" w:rsidRDefault="00FF7665">
            <w:pPr>
              <w:widowControl/>
              <w:jc w:val="left"/>
              <w:rPr>
                <w:rFonts w:ascii="宋体" w:eastAsia="宋体" w:hAnsi="宋体" w:cs="宋体"/>
                <w:kern w:val="0"/>
                <w:sz w:val="22"/>
              </w:rPr>
            </w:pPr>
            <w:r>
              <w:rPr>
                <w:rFonts w:ascii="宋体" w:eastAsia="宋体" w:hAnsi="宋体" w:cs="宋体" w:hint="eastAsia"/>
                <w:kern w:val="0"/>
                <w:sz w:val="22"/>
              </w:rPr>
              <w:t>编制部门：中国民主同盟河北省委员会</w:t>
            </w:r>
          </w:p>
        </w:tc>
        <w:tc>
          <w:tcPr>
            <w:tcW w:w="5103" w:type="dxa"/>
            <w:tcBorders>
              <w:top w:val="nil"/>
              <w:left w:val="nil"/>
              <w:bottom w:val="nil"/>
              <w:right w:val="nil"/>
            </w:tcBorders>
            <w:shd w:val="clear" w:color="auto" w:fill="auto"/>
            <w:noWrap/>
            <w:vAlign w:val="center"/>
          </w:tcPr>
          <w:p w:rsidR="00054487" w:rsidRDefault="00FF7665">
            <w:pPr>
              <w:widowControl/>
              <w:jc w:val="left"/>
              <w:rPr>
                <w:rFonts w:ascii="宋体" w:eastAsia="宋体" w:hAnsi="宋体" w:cs="宋体"/>
                <w:kern w:val="0"/>
                <w:sz w:val="22"/>
              </w:rPr>
            </w:pPr>
            <w:r>
              <w:rPr>
                <w:rFonts w:ascii="宋体" w:eastAsia="宋体" w:hAnsi="宋体" w:cs="宋体" w:hint="eastAsia"/>
                <w:kern w:val="0"/>
                <w:sz w:val="22"/>
              </w:rPr>
              <w:t>截止时间：</w:t>
            </w:r>
            <w:r>
              <w:rPr>
                <w:rFonts w:ascii="宋体" w:eastAsia="宋体" w:hAnsi="宋体" w:cs="宋体" w:hint="eastAsia"/>
                <w:kern w:val="0"/>
                <w:sz w:val="22"/>
              </w:rPr>
              <w:t>2019</w:t>
            </w:r>
            <w:r>
              <w:rPr>
                <w:rFonts w:ascii="宋体" w:eastAsia="宋体" w:hAnsi="宋体" w:cs="宋体" w:hint="eastAsia"/>
                <w:kern w:val="0"/>
                <w:sz w:val="22"/>
              </w:rPr>
              <w:t>年</w:t>
            </w:r>
            <w:r>
              <w:rPr>
                <w:rFonts w:ascii="宋体" w:eastAsia="宋体" w:hAnsi="宋体" w:cs="宋体" w:hint="eastAsia"/>
                <w:kern w:val="0"/>
                <w:sz w:val="22"/>
              </w:rPr>
              <w:t>12</w:t>
            </w:r>
            <w:r>
              <w:rPr>
                <w:rFonts w:ascii="宋体" w:eastAsia="宋体" w:hAnsi="宋体" w:cs="宋体" w:hint="eastAsia"/>
                <w:kern w:val="0"/>
                <w:sz w:val="22"/>
              </w:rPr>
              <w:t>月</w:t>
            </w:r>
            <w:r>
              <w:rPr>
                <w:rFonts w:ascii="宋体" w:eastAsia="宋体" w:hAnsi="宋体" w:cs="宋体" w:hint="eastAsia"/>
                <w:kern w:val="0"/>
                <w:sz w:val="22"/>
              </w:rPr>
              <w:t>31</w:t>
            </w:r>
            <w:r>
              <w:rPr>
                <w:rFonts w:ascii="宋体" w:eastAsia="宋体" w:hAnsi="宋体" w:cs="宋体" w:hint="eastAsia"/>
                <w:kern w:val="0"/>
                <w:sz w:val="22"/>
              </w:rPr>
              <w:t>日</w:t>
            </w:r>
            <w:r>
              <w:rPr>
                <w:rFonts w:ascii="宋体" w:eastAsia="宋体" w:hAnsi="宋体" w:cs="宋体" w:hint="eastAsia"/>
                <w:kern w:val="0"/>
                <w:sz w:val="22"/>
              </w:rPr>
              <w:t xml:space="preserve">  </w:t>
            </w:r>
          </w:p>
        </w:tc>
      </w:tr>
      <w:tr w:rsidR="00054487">
        <w:trPr>
          <w:trHeight w:val="645"/>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4487" w:rsidRDefault="00FF7665">
            <w:pPr>
              <w:widowControl/>
              <w:jc w:val="center"/>
              <w:rPr>
                <w:rFonts w:ascii="宋体" w:eastAsia="宋体" w:hAnsi="宋体" w:cs="宋体"/>
                <w:b/>
                <w:bCs/>
                <w:kern w:val="0"/>
                <w:sz w:val="22"/>
              </w:rPr>
            </w:pPr>
            <w:r>
              <w:rPr>
                <w:rFonts w:ascii="宋体" w:eastAsia="宋体" w:hAnsi="宋体" w:cs="宋体" w:hint="eastAsia"/>
                <w:b/>
                <w:bCs/>
                <w:kern w:val="0"/>
                <w:sz w:val="22"/>
              </w:rPr>
              <w:t>项</w:t>
            </w:r>
            <w:r>
              <w:rPr>
                <w:rFonts w:ascii="宋体" w:eastAsia="宋体" w:hAnsi="宋体" w:cs="宋体" w:hint="eastAsia"/>
                <w:b/>
                <w:bCs/>
                <w:kern w:val="0"/>
                <w:sz w:val="22"/>
              </w:rPr>
              <w:t xml:space="preserve">   </w:t>
            </w:r>
            <w:r>
              <w:rPr>
                <w:rFonts w:ascii="宋体" w:eastAsia="宋体" w:hAnsi="宋体" w:cs="宋体" w:hint="eastAsia"/>
                <w:b/>
                <w:bCs/>
                <w:kern w:val="0"/>
                <w:sz w:val="22"/>
              </w:rPr>
              <w:t>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rsidR="00054487" w:rsidRDefault="00FF7665">
            <w:pPr>
              <w:widowControl/>
              <w:jc w:val="center"/>
              <w:rPr>
                <w:rFonts w:ascii="宋体" w:eastAsia="宋体" w:hAnsi="宋体" w:cs="宋体"/>
                <w:b/>
                <w:bCs/>
                <w:kern w:val="0"/>
                <w:sz w:val="22"/>
              </w:rPr>
            </w:pPr>
            <w:r>
              <w:rPr>
                <w:rFonts w:ascii="宋体" w:eastAsia="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054487" w:rsidRDefault="00FF7665">
            <w:pPr>
              <w:widowControl/>
              <w:jc w:val="center"/>
              <w:rPr>
                <w:rFonts w:ascii="宋体" w:eastAsia="宋体" w:hAnsi="宋体" w:cs="宋体"/>
                <w:b/>
                <w:bCs/>
                <w:kern w:val="0"/>
                <w:sz w:val="22"/>
              </w:rPr>
            </w:pPr>
            <w:r>
              <w:rPr>
                <w:rFonts w:ascii="宋体" w:eastAsia="宋体" w:hAnsi="宋体" w:cs="宋体" w:hint="eastAsia"/>
                <w:b/>
                <w:bCs/>
                <w:kern w:val="0"/>
                <w:sz w:val="22"/>
              </w:rPr>
              <w:t>价值（金额单位：万元）</w:t>
            </w:r>
          </w:p>
        </w:tc>
      </w:tr>
      <w:tr w:rsidR="00054487">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tcPr>
          <w:p w:rsidR="00054487" w:rsidRDefault="00FF7665">
            <w:pPr>
              <w:widowControl/>
              <w:jc w:val="center"/>
              <w:rPr>
                <w:rFonts w:ascii="宋体" w:eastAsia="宋体" w:hAnsi="宋体" w:cs="宋体"/>
                <w:kern w:val="0"/>
                <w:sz w:val="22"/>
              </w:rPr>
            </w:pPr>
            <w:r>
              <w:rPr>
                <w:rFonts w:ascii="宋体" w:eastAsia="宋体" w:hAnsi="宋体" w:cs="宋体" w:hint="eastAsia"/>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rsidR="00054487" w:rsidRDefault="00FF7665">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w:t>
            </w:r>
          </w:p>
        </w:tc>
        <w:tc>
          <w:tcPr>
            <w:tcW w:w="5103" w:type="dxa"/>
            <w:tcBorders>
              <w:top w:val="nil"/>
              <w:left w:val="nil"/>
              <w:bottom w:val="single" w:sz="4" w:space="0" w:color="auto"/>
              <w:right w:val="single" w:sz="4" w:space="0" w:color="auto"/>
            </w:tcBorders>
            <w:shd w:val="clear" w:color="auto" w:fill="auto"/>
            <w:noWrap/>
            <w:vAlign w:val="center"/>
          </w:tcPr>
          <w:p w:rsidR="00054487" w:rsidRDefault="00FF7665">
            <w:pPr>
              <w:widowControl/>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123.82</w:t>
            </w:r>
          </w:p>
        </w:tc>
      </w:tr>
      <w:tr w:rsidR="00054487">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tcPr>
          <w:p w:rsidR="00054487" w:rsidRDefault="00FF7665">
            <w:pPr>
              <w:widowControl/>
              <w:jc w:val="left"/>
              <w:rPr>
                <w:rFonts w:ascii="宋体" w:eastAsia="宋体" w:hAnsi="宋体" w:cs="宋体"/>
                <w:kern w:val="0"/>
                <w:sz w:val="22"/>
              </w:rPr>
            </w:pPr>
            <w:r>
              <w:rPr>
                <w:rFonts w:ascii="宋体" w:eastAsia="宋体" w:hAnsi="宋体" w:cs="宋体" w:hint="eastAsia"/>
                <w:kern w:val="0"/>
                <w:sz w:val="22"/>
              </w:rPr>
              <w:t>1</w:t>
            </w:r>
            <w:r>
              <w:rPr>
                <w:rFonts w:ascii="宋体" w:eastAsia="宋体" w:hAnsi="宋体" w:cs="宋体" w:hint="eastAsia"/>
                <w:kern w:val="0"/>
                <w:sz w:val="22"/>
              </w:rPr>
              <w:t>、房屋（平方米）</w:t>
            </w:r>
          </w:p>
        </w:tc>
        <w:tc>
          <w:tcPr>
            <w:tcW w:w="3155" w:type="dxa"/>
            <w:tcBorders>
              <w:top w:val="nil"/>
              <w:left w:val="nil"/>
              <w:bottom w:val="single" w:sz="4" w:space="0" w:color="auto"/>
              <w:right w:val="single" w:sz="4" w:space="0" w:color="auto"/>
            </w:tcBorders>
            <w:shd w:val="clear" w:color="auto" w:fill="auto"/>
            <w:noWrap/>
            <w:vAlign w:val="center"/>
          </w:tcPr>
          <w:p w:rsidR="00054487" w:rsidRDefault="00054487">
            <w:pPr>
              <w:jc w:val="center"/>
              <w:rPr>
                <w:rFonts w:ascii="Times New Roman"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054487" w:rsidRDefault="00054487">
            <w:pPr>
              <w:jc w:val="center"/>
              <w:rPr>
                <w:rFonts w:ascii="Times New Roman" w:hAnsi="Times New Roman" w:cs="Times New Roman"/>
                <w:sz w:val="22"/>
              </w:rPr>
            </w:pPr>
          </w:p>
        </w:tc>
      </w:tr>
      <w:tr w:rsidR="00054487">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tcPr>
          <w:p w:rsidR="00054487" w:rsidRDefault="00FF7665">
            <w:pPr>
              <w:widowControl/>
              <w:jc w:val="left"/>
              <w:rPr>
                <w:rFonts w:ascii="宋体" w:eastAsia="宋体" w:hAnsi="宋体" w:cs="宋体"/>
                <w:kern w:val="0"/>
                <w:sz w:val="22"/>
              </w:rPr>
            </w:pPr>
            <w:r>
              <w:rPr>
                <w:rFonts w:ascii="宋体" w:eastAsia="宋体" w:hAnsi="宋体" w:cs="宋体" w:hint="eastAsia"/>
                <w:kern w:val="0"/>
                <w:sz w:val="22"/>
              </w:rPr>
              <w:t xml:space="preserve">   </w:t>
            </w:r>
            <w:r>
              <w:rPr>
                <w:rFonts w:ascii="宋体" w:eastAsia="宋体" w:hAnsi="宋体" w:cs="宋体" w:hint="eastAsia"/>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054487" w:rsidRDefault="00054487">
            <w:pPr>
              <w:jc w:val="center"/>
              <w:rPr>
                <w:rFonts w:ascii="Times New Roman"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054487" w:rsidRDefault="00054487">
            <w:pPr>
              <w:jc w:val="center"/>
              <w:rPr>
                <w:rFonts w:ascii="Times New Roman" w:hAnsi="Times New Roman" w:cs="Times New Roman"/>
                <w:sz w:val="22"/>
              </w:rPr>
            </w:pPr>
          </w:p>
        </w:tc>
      </w:tr>
      <w:tr w:rsidR="00054487">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tcPr>
          <w:p w:rsidR="00054487" w:rsidRDefault="00FF7665">
            <w:pPr>
              <w:widowControl/>
              <w:jc w:val="left"/>
              <w:rPr>
                <w:rFonts w:ascii="宋体" w:eastAsia="宋体" w:hAnsi="宋体" w:cs="宋体"/>
                <w:kern w:val="0"/>
                <w:sz w:val="22"/>
              </w:rPr>
            </w:pPr>
            <w:r>
              <w:rPr>
                <w:rFonts w:ascii="宋体" w:eastAsia="宋体" w:hAnsi="宋体" w:cs="宋体" w:hint="eastAsia"/>
                <w:kern w:val="0"/>
                <w:sz w:val="22"/>
              </w:rPr>
              <w:t>2</w:t>
            </w:r>
            <w:r>
              <w:rPr>
                <w:rFonts w:ascii="宋体" w:eastAsia="宋体" w:hAnsi="宋体" w:cs="宋体" w:hint="eastAsia"/>
                <w:kern w:val="0"/>
                <w:sz w:val="22"/>
              </w:rPr>
              <w:t>、车辆（台、辆）</w:t>
            </w:r>
          </w:p>
        </w:tc>
        <w:tc>
          <w:tcPr>
            <w:tcW w:w="3155" w:type="dxa"/>
            <w:tcBorders>
              <w:top w:val="nil"/>
              <w:left w:val="nil"/>
              <w:bottom w:val="single" w:sz="4" w:space="0" w:color="auto"/>
              <w:right w:val="single" w:sz="4" w:space="0" w:color="auto"/>
            </w:tcBorders>
            <w:shd w:val="clear" w:color="auto" w:fill="auto"/>
            <w:noWrap/>
            <w:vAlign w:val="center"/>
          </w:tcPr>
          <w:p w:rsidR="00054487" w:rsidRDefault="00FF7665">
            <w:pPr>
              <w:jc w:val="center"/>
              <w:rPr>
                <w:rFonts w:ascii="Times New Roman" w:hAnsi="Times New Roman" w:cs="Times New Roman"/>
                <w:sz w:val="22"/>
              </w:rPr>
            </w:pPr>
            <w:r>
              <w:rPr>
                <w:rFonts w:ascii="Times New Roman" w:hAnsi="Times New Roman" w:cs="Times New Roman" w:hint="eastAsia"/>
                <w:sz w:val="22"/>
              </w:rPr>
              <w:t>2</w:t>
            </w:r>
          </w:p>
        </w:tc>
        <w:tc>
          <w:tcPr>
            <w:tcW w:w="5103" w:type="dxa"/>
            <w:tcBorders>
              <w:top w:val="nil"/>
              <w:left w:val="nil"/>
              <w:bottom w:val="single" w:sz="4" w:space="0" w:color="auto"/>
              <w:right w:val="single" w:sz="4" w:space="0" w:color="auto"/>
            </w:tcBorders>
            <w:shd w:val="clear" w:color="auto" w:fill="auto"/>
            <w:noWrap/>
            <w:vAlign w:val="center"/>
          </w:tcPr>
          <w:p w:rsidR="00054487" w:rsidRDefault="00FF7665">
            <w:pPr>
              <w:jc w:val="center"/>
              <w:rPr>
                <w:rFonts w:ascii="Times New Roman" w:hAnsi="Times New Roman" w:cs="Times New Roman"/>
                <w:sz w:val="22"/>
              </w:rPr>
            </w:pPr>
            <w:r>
              <w:rPr>
                <w:rFonts w:ascii="Times New Roman" w:hAnsi="Times New Roman" w:cs="Times New Roman" w:hint="eastAsia"/>
                <w:sz w:val="22"/>
              </w:rPr>
              <w:t>40.06</w:t>
            </w:r>
          </w:p>
        </w:tc>
      </w:tr>
      <w:tr w:rsidR="00054487">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054487" w:rsidRDefault="00FF7665">
            <w:pPr>
              <w:widowControl/>
              <w:jc w:val="left"/>
              <w:rPr>
                <w:rFonts w:ascii="宋体" w:eastAsia="宋体" w:hAnsi="宋体" w:cs="宋体"/>
                <w:kern w:val="0"/>
                <w:sz w:val="22"/>
              </w:rPr>
            </w:pPr>
            <w:r>
              <w:rPr>
                <w:rFonts w:ascii="宋体" w:eastAsia="宋体" w:hAnsi="宋体" w:cs="宋体" w:hint="eastAsia"/>
                <w:kern w:val="0"/>
                <w:sz w:val="22"/>
              </w:rPr>
              <w:t>3</w:t>
            </w:r>
            <w:r>
              <w:rPr>
                <w:rFonts w:ascii="宋体" w:eastAsia="宋体" w:hAnsi="宋体" w:cs="宋体" w:hint="eastAsia"/>
                <w:kern w:val="0"/>
                <w:sz w:val="22"/>
              </w:rPr>
              <w:t>、单价在</w:t>
            </w:r>
            <w:r>
              <w:rPr>
                <w:rFonts w:ascii="宋体" w:eastAsia="宋体" w:hAnsi="宋体" w:cs="宋体" w:hint="eastAsia"/>
                <w:kern w:val="0"/>
                <w:sz w:val="22"/>
              </w:rPr>
              <w:t>20</w:t>
            </w:r>
            <w:r>
              <w:rPr>
                <w:rFonts w:ascii="宋体" w:eastAsia="宋体" w:hAnsi="宋体" w:cs="宋体" w:hint="eastAsia"/>
                <w:kern w:val="0"/>
                <w:sz w:val="22"/>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rsidR="00054487" w:rsidRDefault="00054487">
            <w:pPr>
              <w:jc w:val="center"/>
              <w:rPr>
                <w:rFonts w:ascii="Times New Roman"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054487" w:rsidRDefault="00054487">
            <w:pPr>
              <w:jc w:val="center"/>
              <w:rPr>
                <w:rFonts w:ascii="Times New Roman" w:hAnsi="Times New Roman" w:cs="Times New Roman"/>
                <w:sz w:val="22"/>
              </w:rPr>
            </w:pPr>
          </w:p>
        </w:tc>
      </w:tr>
      <w:tr w:rsidR="00054487">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tcPr>
          <w:p w:rsidR="00054487" w:rsidRDefault="00FF7665">
            <w:pPr>
              <w:widowControl/>
              <w:jc w:val="left"/>
              <w:rPr>
                <w:rFonts w:ascii="宋体" w:eastAsia="宋体" w:hAnsi="宋体" w:cs="宋体"/>
                <w:kern w:val="0"/>
                <w:sz w:val="22"/>
              </w:rPr>
            </w:pPr>
            <w:r>
              <w:rPr>
                <w:rFonts w:ascii="宋体" w:eastAsia="宋体" w:hAnsi="宋体" w:cs="宋体" w:hint="eastAsia"/>
                <w:kern w:val="0"/>
                <w:sz w:val="22"/>
              </w:rPr>
              <w:lastRenderedPageBreak/>
              <w:t>4</w:t>
            </w:r>
            <w:r>
              <w:rPr>
                <w:rFonts w:ascii="宋体" w:eastAsia="宋体" w:hAnsi="宋体" w:cs="宋体" w:hint="eastAsia"/>
                <w:kern w:val="0"/>
                <w:sz w:val="22"/>
              </w:rPr>
              <w:t>、其他固定资产</w:t>
            </w:r>
          </w:p>
        </w:tc>
        <w:tc>
          <w:tcPr>
            <w:tcW w:w="3155" w:type="dxa"/>
            <w:tcBorders>
              <w:top w:val="nil"/>
              <w:left w:val="nil"/>
              <w:bottom w:val="single" w:sz="4" w:space="0" w:color="auto"/>
              <w:right w:val="single" w:sz="4" w:space="0" w:color="auto"/>
            </w:tcBorders>
            <w:shd w:val="clear" w:color="auto" w:fill="auto"/>
            <w:noWrap/>
            <w:vAlign w:val="center"/>
          </w:tcPr>
          <w:p w:rsidR="00054487" w:rsidRDefault="00FF7665">
            <w:pPr>
              <w:jc w:val="center"/>
              <w:rPr>
                <w:rFonts w:ascii="Times New Roman" w:hAnsi="Times New Roman" w:cs="Times New Roman"/>
                <w:sz w:val="22"/>
              </w:rPr>
            </w:pPr>
            <w:r>
              <w:rPr>
                <w:rFonts w:ascii="Times New Roman" w:hAnsi="Times New Roman" w:cs="Times New Roman" w:hint="eastAsia"/>
                <w:sz w:val="22"/>
              </w:rPr>
              <w:t>243</w:t>
            </w:r>
          </w:p>
        </w:tc>
        <w:tc>
          <w:tcPr>
            <w:tcW w:w="5103" w:type="dxa"/>
            <w:tcBorders>
              <w:top w:val="nil"/>
              <w:left w:val="nil"/>
              <w:bottom w:val="single" w:sz="4" w:space="0" w:color="auto"/>
              <w:right w:val="single" w:sz="4" w:space="0" w:color="auto"/>
            </w:tcBorders>
            <w:shd w:val="clear" w:color="auto" w:fill="auto"/>
            <w:noWrap/>
            <w:vAlign w:val="center"/>
          </w:tcPr>
          <w:p w:rsidR="00054487" w:rsidRDefault="00FF7665">
            <w:pPr>
              <w:jc w:val="center"/>
              <w:rPr>
                <w:rFonts w:ascii="Times New Roman" w:hAnsi="Times New Roman" w:cs="Times New Roman"/>
                <w:sz w:val="22"/>
              </w:rPr>
            </w:pPr>
            <w:r>
              <w:rPr>
                <w:rFonts w:ascii="Times New Roman" w:hAnsi="Times New Roman" w:cs="Times New Roman" w:hint="eastAsia"/>
                <w:sz w:val="22"/>
              </w:rPr>
              <w:t>83.76</w:t>
            </w:r>
          </w:p>
        </w:tc>
      </w:tr>
    </w:tbl>
    <w:p w:rsidR="00054487" w:rsidRDefault="00FF7665">
      <w:pPr>
        <w:autoSpaceDE w:val="0"/>
        <w:autoSpaceDN w:val="0"/>
        <w:adjustRightInd w:val="0"/>
        <w:ind w:left="198" w:firstLineChars="200" w:firstLine="640"/>
        <w:jc w:val="left"/>
        <w:rPr>
          <w:rFonts w:ascii="黑体" w:eastAsia="黑体" w:hAnsi="黑体" w:cs="Times New Roman"/>
          <w:sz w:val="32"/>
          <w:szCs w:val="32"/>
        </w:rPr>
      </w:pPr>
      <w:r>
        <w:rPr>
          <w:rFonts w:ascii="黑体" w:eastAsia="黑体" w:hAnsi="黑体" w:cs="Times New Roman" w:hint="eastAsia"/>
          <w:sz w:val="32"/>
          <w:szCs w:val="32"/>
        </w:rPr>
        <w:t>八、名词解释</w:t>
      </w:r>
    </w:p>
    <w:p w:rsidR="00054487" w:rsidRDefault="00FF7665" w:rsidP="00FF7665">
      <w:pPr>
        <w:tabs>
          <w:tab w:val="left" w:pos="11490"/>
        </w:tabs>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b/>
          <w:sz w:val="32"/>
          <w:szCs w:val="32"/>
        </w:rPr>
        <w:t>1</w:t>
      </w:r>
      <w:r>
        <w:rPr>
          <w:rFonts w:ascii="Times New Roman" w:eastAsia="方正仿宋_GBK" w:hAnsi="Times New Roman" w:cs="Times New Roman"/>
          <w:b/>
          <w:sz w:val="32"/>
          <w:szCs w:val="32"/>
        </w:rPr>
        <w:t>、一般</w:t>
      </w:r>
      <w:r>
        <w:rPr>
          <w:rFonts w:ascii="Times New Roman" w:eastAsia="方正仿宋_GBK" w:hAnsi="Times New Roman" w:cs="Times New Roman" w:hint="eastAsia"/>
          <w:b/>
          <w:sz w:val="32"/>
          <w:szCs w:val="32"/>
        </w:rPr>
        <w:t>公</w:t>
      </w:r>
      <w:r>
        <w:rPr>
          <w:rFonts w:ascii="Times New Roman" w:eastAsia="方正仿宋_GBK" w:hAnsi="Times New Roman" w:cs="Times New Roman"/>
          <w:b/>
          <w:sz w:val="32"/>
          <w:szCs w:val="32"/>
        </w:rPr>
        <w:t>共预算拨款收入：</w:t>
      </w:r>
      <w:r>
        <w:rPr>
          <w:rFonts w:ascii="Times New Roman" w:eastAsia="方正仿宋_GBK" w:hAnsi="Times New Roman" w:cs="Times New Roman"/>
          <w:sz w:val="32"/>
          <w:szCs w:val="32"/>
        </w:rPr>
        <w:t>指省级财政当年拨付的资金。</w:t>
      </w:r>
    </w:p>
    <w:p w:rsidR="00054487" w:rsidRDefault="00FF7665" w:rsidP="00FF7665">
      <w:pPr>
        <w:tabs>
          <w:tab w:val="left" w:pos="11490"/>
        </w:tabs>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b/>
          <w:sz w:val="32"/>
          <w:szCs w:val="32"/>
        </w:rPr>
        <w:t>2</w:t>
      </w:r>
      <w:r>
        <w:rPr>
          <w:rFonts w:ascii="Times New Roman" w:eastAsia="方正仿宋_GBK" w:hAnsi="Times New Roman" w:cs="Times New Roman"/>
          <w:b/>
          <w:sz w:val="32"/>
          <w:szCs w:val="32"/>
        </w:rPr>
        <w:t>、事业收入：</w:t>
      </w:r>
      <w:r>
        <w:rPr>
          <w:rFonts w:ascii="Times New Roman" w:eastAsia="方正仿宋_GBK" w:hAnsi="Times New Roman" w:cs="Times New Roman"/>
          <w:sz w:val="32"/>
          <w:szCs w:val="32"/>
        </w:rPr>
        <w:t>指事业单位开展专业业务活动及辅助活动所取得的收入。</w:t>
      </w:r>
    </w:p>
    <w:p w:rsidR="00054487" w:rsidRDefault="00FF7665" w:rsidP="00FF7665">
      <w:pPr>
        <w:tabs>
          <w:tab w:val="left" w:pos="11490"/>
        </w:tabs>
        <w:ind w:firstLineChars="200" w:firstLine="643"/>
        <w:rPr>
          <w:rFonts w:ascii="Times New Roman" w:eastAsia="方正仿宋_GBK" w:hAnsi="Times New Roman" w:cs="Times New Roman"/>
          <w:b/>
          <w:sz w:val="32"/>
          <w:szCs w:val="32"/>
        </w:rPr>
      </w:pPr>
      <w:r>
        <w:rPr>
          <w:rFonts w:ascii="Times New Roman" w:eastAsia="方正仿宋_GBK" w:hAnsi="Times New Roman" w:cs="Times New Roman"/>
          <w:b/>
          <w:sz w:val="32"/>
          <w:szCs w:val="32"/>
        </w:rPr>
        <w:t>3</w:t>
      </w:r>
      <w:r>
        <w:rPr>
          <w:rFonts w:ascii="Times New Roman" w:eastAsia="方正仿宋_GBK" w:hAnsi="Times New Roman" w:cs="Times New Roman"/>
          <w:b/>
          <w:sz w:val="32"/>
          <w:szCs w:val="32"/>
        </w:rPr>
        <w:t>、其他收入：</w:t>
      </w:r>
      <w:r>
        <w:rPr>
          <w:rFonts w:ascii="Times New Roman" w:eastAsia="方正仿宋_GBK" w:hAnsi="Times New Roman" w:cs="Times New Roman"/>
          <w:sz w:val="32"/>
          <w:szCs w:val="32"/>
        </w:rPr>
        <w:t>指除</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一般公共预算</w:t>
      </w:r>
      <w:r>
        <w:rPr>
          <w:rFonts w:ascii="Times New Roman" w:eastAsia="方正仿宋_GBK" w:hAnsi="Times New Roman" w:cs="Times New Roman"/>
          <w:sz w:val="32"/>
          <w:szCs w:val="32"/>
        </w:rPr>
        <w:t>拨款收入</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事业收入</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等以外的收入。主要是按规定动用的租房收入、存款利息收入等。</w:t>
      </w:r>
    </w:p>
    <w:p w:rsidR="00054487" w:rsidRDefault="00FF7665" w:rsidP="00FF7665">
      <w:pPr>
        <w:tabs>
          <w:tab w:val="left" w:pos="11490"/>
        </w:tabs>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b/>
          <w:sz w:val="32"/>
          <w:szCs w:val="32"/>
        </w:rPr>
        <w:t>4</w:t>
      </w:r>
      <w:r>
        <w:rPr>
          <w:rFonts w:ascii="Times New Roman" w:eastAsia="方正仿宋_GBK" w:hAnsi="Times New Roman" w:cs="Times New Roman"/>
          <w:b/>
          <w:sz w:val="32"/>
          <w:szCs w:val="32"/>
        </w:rPr>
        <w:t>、基本支出：</w:t>
      </w:r>
      <w:r>
        <w:rPr>
          <w:rFonts w:ascii="Times New Roman" w:eastAsia="方正仿宋_GBK" w:hAnsi="Times New Roman" w:cs="Times New Roman" w:hint="eastAsia"/>
          <w:sz w:val="32"/>
          <w:szCs w:val="32"/>
        </w:rPr>
        <w:t>指为保障机构正常运转、完成日常工作任务而发生的人员支出和公用支出。</w:t>
      </w:r>
    </w:p>
    <w:p w:rsidR="00054487" w:rsidRDefault="00FF7665" w:rsidP="00FF7665">
      <w:pPr>
        <w:tabs>
          <w:tab w:val="left" w:pos="11490"/>
        </w:tabs>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b/>
          <w:sz w:val="32"/>
          <w:szCs w:val="32"/>
        </w:rPr>
        <w:t>5</w:t>
      </w:r>
      <w:r>
        <w:rPr>
          <w:rFonts w:ascii="Times New Roman" w:eastAsia="方正仿宋_GBK" w:hAnsi="Times New Roman" w:cs="Times New Roman"/>
          <w:b/>
          <w:sz w:val="32"/>
          <w:szCs w:val="32"/>
        </w:rPr>
        <w:t>、项目支出：</w:t>
      </w:r>
      <w:r>
        <w:rPr>
          <w:rFonts w:ascii="Times New Roman" w:eastAsia="方正仿宋_GBK" w:hAnsi="Times New Roman" w:cs="Times New Roman" w:hint="eastAsia"/>
          <w:sz w:val="32"/>
          <w:szCs w:val="32"/>
        </w:rPr>
        <w:t>指在基本支出之外为完成特定行政任务和事业发展目标所发生的支出。</w:t>
      </w:r>
    </w:p>
    <w:p w:rsidR="00054487" w:rsidRDefault="00FF7665" w:rsidP="00FF7665">
      <w:pPr>
        <w:tabs>
          <w:tab w:val="left" w:pos="11490"/>
        </w:tabs>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b/>
          <w:sz w:val="32"/>
          <w:szCs w:val="32"/>
        </w:rPr>
        <w:t>6</w:t>
      </w:r>
      <w:r>
        <w:rPr>
          <w:rFonts w:ascii="Times New Roman" w:eastAsia="方正仿宋_GBK" w:hAnsi="Times New Roman" w:cs="Times New Roman"/>
          <w:b/>
          <w:sz w:val="32"/>
          <w:szCs w:val="32"/>
        </w:rPr>
        <w:t>、上缴上级支出：</w:t>
      </w:r>
      <w:r>
        <w:rPr>
          <w:rFonts w:ascii="Times New Roman" w:eastAsia="方正仿宋_GBK" w:hAnsi="Times New Roman" w:cs="Times New Roman" w:hint="eastAsia"/>
          <w:sz w:val="32"/>
          <w:szCs w:val="32"/>
        </w:rPr>
        <w:t>指下级单位上缴上级的支出。</w:t>
      </w:r>
    </w:p>
    <w:p w:rsidR="00054487" w:rsidRDefault="00FF7665" w:rsidP="00FF7665">
      <w:pPr>
        <w:tabs>
          <w:tab w:val="left" w:pos="11490"/>
        </w:tabs>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b/>
          <w:sz w:val="32"/>
          <w:szCs w:val="32"/>
        </w:rPr>
        <w:t>7</w:t>
      </w:r>
      <w:r>
        <w:rPr>
          <w:rFonts w:ascii="Times New Roman" w:eastAsia="方正仿宋_GBK" w:hAnsi="Times New Roman" w:cs="Times New Roman"/>
          <w:b/>
          <w:sz w:val="32"/>
          <w:szCs w:val="32"/>
        </w:rPr>
        <w:t>、</w:t>
      </w:r>
      <w:r>
        <w:rPr>
          <w:rFonts w:ascii="Times New Roman" w:eastAsia="方正仿宋_GBK" w:hAnsi="Times New Roman" w:cs="Times New Roman"/>
          <w:b/>
          <w:sz w:val="32"/>
          <w:szCs w:val="32"/>
        </w:rPr>
        <w:t>“</w:t>
      </w:r>
      <w:r>
        <w:rPr>
          <w:rFonts w:ascii="Times New Roman" w:eastAsia="方正仿宋_GBK" w:hAnsi="Times New Roman" w:cs="Times New Roman"/>
          <w:b/>
          <w:sz w:val="32"/>
          <w:szCs w:val="32"/>
        </w:rPr>
        <w:t>三公</w:t>
      </w:r>
      <w:r>
        <w:rPr>
          <w:rFonts w:ascii="Times New Roman" w:eastAsia="方正仿宋_GBK" w:hAnsi="Times New Roman" w:cs="Times New Roman"/>
          <w:b/>
          <w:sz w:val="32"/>
          <w:szCs w:val="32"/>
        </w:rPr>
        <w:t>”</w:t>
      </w:r>
      <w:r>
        <w:rPr>
          <w:rFonts w:ascii="Times New Roman" w:eastAsia="方正仿宋_GBK" w:hAnsi="Times New Roman" w:cs="Times New Roman"/>
          <w:b/>
          <w:sz w:val="32"/>
          <w:szCs w:val="32"/>
        </w:rPr>
        <w:t>经费：</w:t>
      </w:r>
      <w:r>
        <w:rPr>
          <w:rFonts w:ascii="Times New Roman" w:eastAsia="方正仿宋_GBK" w:hAnsi="Times New Roman" w:cs="Times New Roman"/>
          <w:sz w:val="32"/>
          <w:szCs w:val="32"/>
        </w:rPr>
        <w:t>纳入省级财政预算管理的</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三公</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经费，是指省级部门用财政拨款安排的因公出国（境）费、公务用车购置及运</w:t>
      </w:r>
      <w:r>
        <w:rPr>
          <w:rFonts w:ascii="Times New Roman" w:eastAsia="方正仿宋_GBK" w:hAnsi="Times New Roman" w:cs="Times New Roman" w:hint="eastAsia"/>
          <w:sz w:val="32"/>
          <w:szCs w:val="32"/>
        </w:rPr>
        <w:t>维</w:t>
      </w:r>
      <w:r>
        <w:rPr>
          <w:rFonts w:ascii="Times New Roman" w:eastAsia="方正仿宋_GBK" w:hAnsi="Times New Roman" w:cs="Times New Roman"/>
          <w:sz w:val="32"/>
          <w:szCs w:val="32"/>
        </w:rPr>
        <w:t>费和公务接待费。其中，因公出国（境）费反映单位公务出国（境）的住宿费、旅</w:t>
      </w:r>
      <w:r>
        <w:rPr>
          <w:rFonts w:ascii="Times New Roman" w:eastAsia="方正仿宋_GBK" w:hAnsi="Times New Roman" w:cs="Times New Roman"/>
          <w:sz w:val="32"/>
          <w:szCs w:val="32"/>
        </w:rPr>
        <w:t>费、伙食补助费、杂费、培训费等支出；公务用车购置及运</w:t>
      </w:r>
      <w:r>
        <w:rPr>
          <w:rFonts w:ascii="Times New Roman" w:eastAsia="方正仿宋_GBK" w:hAnsi="Times New Roman" w:cs="Times New Roman" w:hint="eastAsia"/>
          <w:sz w:val="32"/>
          <w:szCs w:val="32"/>
        </w:rPr>
        <w:t>维</w:t>
      </w:r>
      <w:r>
        <w:rPr>
          <w:rFonts w:ascii="Times New Roman" w:eastAsia="方正仿宋_GBK" w:hAnsi="Times New Roman" w:cs="Times New Roman"/>
          <w:sz w:val="32"/>
          <w:szCs w:val="32"/>
        </w:rPr>
        <w:t>费反映单位公务用车购置费及租用费、燃料费、维修费、过路过桥费、保险费、安全奖励费用等支出；公务接待费反映单位按</w:t>
      </w:r>
      <w:r>
        <w:rPr>
          <w:rFonts w:ascii="Times New Roman" w:eastAsia="方正仿宋_GBK" w:hAnsi="Times New Roman" w:cs="Times New Roman"/>
          <w:sz w:val="32"/>
          <w:szCs w:val="32"/>
        </w:rPr>
        <w:lastRenderedPageBreak/>
        <w:t>规定开支的各类公务接待（含外宾接待）支出。</w:t>
      </w:r>
    </w:p>
    <w:p w:rsidR="00054487" w:rsidRDefault="00FF7665" w:rsidP="00FF7665">
      <w:pPr>
        <w:tabs>
          <w:tab w:val="left" w:pos="11490"/>
        </w:tabs>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b/>
          <w:sz w:val="32"/>
          <w:szCs w:val="32"/>
        </w:rPr>
        <w:t>8</w:t>
      </w:r>
      <w:r>
        <w:rPr>
          <w:rFonts w:ascii="Times New Roman" w:eastAsia="方正仿宋_GBK" w:hAnsi="Times New Roman" w:cs="Times New Roman"/>
          <w:b/>
          <w:sz w:val="32"/>
          <w:szCs w:val="32"/>
        </w:rPr>
        <w:t>、机关运行费：</w:t>
      </w:r>
      <w:r>
        <w:rPr>
          <w:rFonts w:ascii="Times New Roman" w:eastAsia="方正仿宋_GBK" w:hAnsi="Times New Roman" w:cs="Times New Roman" w:hint="eastAsia"/>
          <w:sz w:val="32"/>
          <w:szCs w:val="32"/>
        </w:rPr>
        <w:t>是指各部门的公用经费，包括办公及印刷费、邮电费、差旅费、会议费、福利费、日常维修费、专用材料及一般设备购置费、办公用房水电费、办公用房取暖费、办公用房物业管理费、公务用车运行维护费以及</w:t>
      </w:r>
      <w:r>
        <w:rPr>
          <w:rFonts w:ascii="Times New Roman" w:eastAsia="方正仿宋_GBK" w:hAnsi="Times New Roman" w:cs="Times New Roman"/>
          <w:sz w:val="32"/>
          <w:szCs w:val="32"/>
        </w:rPr>
        <w:t>其他费用。</w:t>
      </w:r>
    </w:p>
    <w:p w:rsidR="00054487" w:rsidRDefault="00FF7665" w:rsidP="00FF7665">
      <w:pPr>
        <w:tabs>
          <w:tab w:val="left" w:pos="11490"/>
        </w:tabs>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hint="eastAsia"/>
          <w:b/>
          <w:sz w:val="32"/>
          <w:szCs w:val="32"/>
        </w:rPr>
        <w:t>9</w:t>
      </w:r>
      <w:r>
        <w:rPr>
          <w:rFonts w:ascii="Times New Roman" w:eastAsia="方正仿宋_GBK" w:hAnsi="Times New Roman" w:cs="Times New Roman" w:hint="eastAsia"/>
          <w:b/>
          <w:sz w:val="32"/>
          <w:szCs w:val="32"/>
        </w:rPr>
        <w:t>、上年结转：</w:t>
      </w:r>
      <w:r>
        <w:rPr>
          <w:rFonts w:ascii="Times New Roman" w:eastAsia="方正仿宋_GBK" w:hAnsi="Times New Roman" w:cs="Times New Roman" w:hint="eastAsia"/>
          <w:sz w:val="32"/>
          <w:szCs w:val="32"/>
        </w:rPr>
        <w:t>指以前年度尚未完成、结转到本年仍按原规定用途继续使用的资金。</w:t>
      </w:r>
    </w:p>
    <w:p w:rsidR="00054487" w:rsidRDefault="00FF7665" w:rsidP="00FF7665">
      <w:pPr>
        <w:tabs>
          <w:tab w:val="left" w:pos="11490"/>
        </w:tabs>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hint="eastAsia"/>
          <w:b/>
          <w:sz w:val="32"/>
          <w:szCs w:val="32"/>
        </w:rPr>
        <w:t>10</w:t>
      </w:r>
      <w:r>
        <w:rPr>
          <w:rFonts w:ascii="Times New Roman" w:eastAsia="方正仿宋_GBK" w:hAnsi="Times New Roman" w:cs="Times New Roman" w:hint="eastAsia"/>
          <w:b/>
          <w:sz w:val="32"/>
          <w:szCs w:val="32"/>
        </w:rPr>
        <w:t>、事业单位经</w:t>
      </w:r>
      <w:r>
        <w:rPr>
          <w:rFonts w:ascii="Times New Roman" w:eastAsia="方正仿宋_GBK" w:hAnsi="Times New Roman" w:cs="Times New Roman" w:hint="eastAsia"/>
          <w:b/>
          <w:sz w:val="32"/>
          <w:szCs w:val="32"/>
        </w:rPr>
        <w:t>营支出：</w:t>
      </w:r>
      <w:r>
        <w:rPr>
          <w:rFonts w:ascii="Times New Roman" w:eastAsia="方正仿宋_GBK" w:hAnsi="Times New Roman" w:cs="Times New Roman" w:hint="eastAsia"/>
          <w:sz w:val="32"/>
          <w:szCs w:val="32"/>
        </w:rPr>
        <w:t>指事业单位在专业业务活动及其辅助活动之外开展非独立核算经营活动发生的支出。</w:t>
      </w:r>
    </w:p>
    <w:p w:rsidR="00054487" w:rsidRDefault="00FF7665">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九、其他需要说明的事项</w:t>
      </w:r>
    </w:p>
    <w:p w:rsidR="00054487" w:rsidRDefault="00FF7665">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我部门无其他需要说明的事项。</w:t>
      </w:r>
    </w:p>
    <w:sectPr w:rsidR="00054487">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书宋_GBK">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3611D"/>
    <w:multiLevelType w:val="singleLevel"/>
    <w:tmpl w:val="5733611D"/>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32"/>
    <w:rsid w:val="00034786"/>
    <w:rsid w:val="00037AF6"/>
    <w:rsid w:val="000405D0"/>
    <w:rsid w:val="0004257D"/>
    <w:rsid w:val="00042F57"/>
    <w:rsid w:val="00054487"/>
    <w:rsid w:val="0006483E"/>
    <w:rsid w:val="00075D5F"/>
    <w:rsid w:val="0008102F"/>
    <w:rsid w:val="00087AAF"/>
    <w:rsid w:val="000B529B"/>
    <w:rsid w:val="000C3A19"/>
    <w:rsid w:val="000E617A"/>
    <w:rsid w:val="00104D5C"/>
    <w:rsid w:val="001245BB"/>
    <w:rsid w:val="001251A3"/>
    <w:rsid w:val="00146AA7"/>
    <w:rsid w:val="001B4EF3"/>
    <w:rsid w:val="001B5B76"/>
    <w:rsid w:val="001F7873"/>
    <w:rsid w:val="00241FD4"/>
    <w:rsid w:val="00251B12"/>
    <w:rsid w:val="00296113"/>
    <w:rsid w:val="002A673A"/>
    <w:rsid w:val="002C07BE"/>
    <w:rsid w:val="002C5E13"/>
    <w:rsid w:val="002C62BC"/>
    <w:rsid w:val="002C7DF9"/>
    <w:rsid w:val="002E0EB8"/>
    <w:rsid w:val="002F126F"/>
    <w:rsid w:val="002F3E58"/>
    <w:rsid w:val="0030542C"/>
    <w:rsid w:val="00311B7A"/>
    <w:rsid w:val="00372FA3"/>
    <w:rsid w:val="003D24CB"/>
    <w:rsid w:val="003D2C83"/>
    <w:rsid w:val="003D417F"/>
    <w:rsid w:val="003F60E9"/>
    <w:rsid w:val="004248B8"/>
    <w:rsid w:val="00424943"/>
    <w:rsid w:val="0043175C"/>
    <w:rsid w:val="0043380A"/>
    <w:rsid w:val="00436327"/>
    <w:rsid w:val="00437296"/>
    <w:rsid w:val="00451590"/>
    <w:rsid w:val="00451871"/>
    <w:rsid w:val="004631FC"/>
    <w:rsid w:val="004706DE"/>
    <w:rsid w:val="00472923"/>
    <w:rsid w:val="00485694"/>
    <w:rsid w:val="0049455E"/>
    <w:rsid w:val="00496109"/>
    <w:rsid w:val="004B0C3A"/>
    <w:rsid w:val="004D5788"/>
    <w:rsid w:val="004E3066"/>
    <w:rsid w:val="004E74CD"/>
    <w:rsid w:val="005069C1"/>
    <w:rsid w:val="00516E04"/>
    <w:rsid w:val="00565588"/>
    <w:rsid w:val="00572067"/>
    <w:rsid w:val="00573562"/>
    <w:rsid w:val="00590ECE"/>
    <w:rsid w:val="00592ADD"/>
    <w:rsid w:val="005A2F44"/>
    <w:rsid w:val="00602878"/>
    <w:rsid w:val="00614A29"/>
    <w:rsid w:val="00643AA7"/>
    <w:rsid w:val="00673D76"/>
    <w:rsid w:val="00674CD7"/>
    <w:rsid w:val="006854F0"/>
    <w:rsid w:val="0069624B"/>
    <w:rsid w:val="006B1C4A"/>
    <w:rsid w:val="006B610D"/>
    <w:rsid w:val="006D2233"/>
    <w:rsid w:val="006E49F5"/>
    <w:rsid w:val="006E7E97"/>
    <w:rsid w:val="007013C8"/>
    <w:rsid w:val="00717B1E"/>
    <w:rsid w:val="00753836"/>
    <w:rsid w:val="0075393C"/>
    <w:rsid w:val="00754592"/>
    <w:rsid w:val="0077207E"/>
    <w:rsid w:val="00776C08"/>
    <w:rsid w:val="00786726"/>
    <w:rsid w:val="007C180B"/>
    <w:rsid w:val="007C219A"/>
    <w:rsid w:val="007C4F9B"/>
    <w:rsid w:val="007E1DA8"/>
    <w:rsid w:val="007F6C26"/>
    <w:rsid w:val="00813208"/>
    <w:rsid w:val="008334AE"/>
    <w:rsid w:val="00836FED"/>
    <w:rsid w:val="0083724E"/>
    <w:rsid w:val="00845CD2"/>
    <w:rsid w:val="00852B0D"/>
    <w:rsid w:val="00881692"/>
    <w:rsid w:val="00883D1A"/>
    <w:rsid w:val="008A25C2"/>
    <w:rsid w:val="008A6576"/>
    <w:rsid w:val="008B3CC5"/>
    <w:rsid w:val="008B52CD"/>
    <w:rsid w:val="008E4261"/>
    <w:rsid w:val="008F4662"/>
    <w:rsid w:val="00905D08"/>
    <w:rsid w:val="00925753"/>
    <w:rsid w:val="00930F7A"/>
    <w:rsid w:val="009425F4"/>
    <w:rsid w:val="00966C5C"/>
    <w:rsid w:val="00973104"/>
    <w:rsid w:val="00995BF0"/>
    <w:rsid w:val="009A16D5"/>
    <w:rsid w:val="009A353D"/>
    <w:rsid w:val="009B0B77"/>
    <w:rsid w:val="009B511E"/>
    <w:rsid w:val="00A02FED"/>
    <w:rsid w:val="00A44E3D"/>
    <w:rsid w:val="00A62942"/>
    <w:rsid w:val="00A72D2E"/>
    <w:rsid w:val="00A74447"/>
    <w:rsid w:val="00A74CE5"/>
    <w:rsid w:val="00A911E7"/>
    <w:rsid w:val="00A939D9"/>
    <w:rsid w:val="00B07D9E"/>
    <w:rsid w:val="00B20712"/>
    <w:rsid w:val="00B43238"/>
    <w:rsid w:val="00B450AA"/>
    <w:rsid w:val="00B45DD3"/>
    <w:rsid w:val="00B52632"/>
    <w:rsid w:val="00B727A9"/>
    <w:rsid w:val="00B75216"/>
    <w:rsid w:val="00B91D52"/>
    <w:rsid w:val="00B9490F"/>
    <w:rsid w:val="00BA1ACD"/>
    <w:rsid w:val="00BA2364"/>
    <w:rsid w:val="00BA534E"/>
    <w:rsid w:val="00BD09F8"/>
    <w:rsid w:val="00BD4B2D"/>
    <w:rsid w:val="00BE0E8E"/>
    <w:rsid w:val="00C0360F"/>
    <w:rsid w:val="00CA7176"/>
    <w:rsid w:val="00CB3D48"/>
    <w:rsid w:val="00CB4665"/>
    <w:rsid w:val="00CC75B0"/>
    <w:rsid w:val="00CD2773"/>
    <w:rsid w:val="00CD31CC"/>
    <w:rsid w:val="00CE143B"/>
    <w:rsid w:val="00D0024A"/>
    <w:rsid w:val="00D27003"/>
    <w:rsid w:val="00DB4A9B"/>
    <w:rsid w:val="00DE0873"/>
    <w:rsid w:val="00E167C7"/>
    <w:rsid w:val="00E2482E"/>
    <w:rsid w:val="00E273A5"/>
    <w:rsid w:val="00E41AAA"/>
    <w:rsid w:val="00E61DF2"/>
    <w:rsid w:val="00E73D47"/>
    <w:rsid w:val="00EC47F6"/>
    <w:rsid w:val="00EE65B8"/>
    <w:rsid w:val="00F149E2"/>
    <w:rsid w:val="00F159B6"/>
    <w:rsid w:val="00F66032"/>
    <w:rsid w:val="00F728BF"/>
    <w:rsid w:val="00F87C1E"/>
    <w:rsid w:val="00F958C2"/>
    <w:rsid w:val="00FA3D33"/>
    <w:rsid w:val="00FE75D7"/>
    <w:rsid w:val="00FF7665"/>
    <w:rsid w:val="02A22AB8"/>
    <w:rsid w:val="03BC40C8"/>
    <w:rsid w:val="054B564A"/>
    <w:rsid w:val="07F90F6B"/>
    <w:rsid w:val="087D1010"/>
    <w:rsid w:val="09DA55C9"/>
    <w:rsid w:val="0DB839AC"/>
    <w:rsid w:val="13491651"/>
    <w:rsid w:val="1365503C"/>
    <w:rsid w:val="189252CD"/>
    <w:rsid w:val="1E785483"/>
    <w:rsid w:val="21F85380"/>
    <w:rsid w:val="2B6F0A77"/>
    <w:rsid w:val="3378224A"/>
    <w:rsid w:val="39123D25"/>
    <w:rsid w:val="394323B9"/>
    <w:rsid w:val="395D3FDF"/>
    <w:rsid w:val="3E994F3E"/>
    <w:rsid w:val="3EDD1F42"/>
    <w:rsid w:val="3F7D42D9"/>
    <w:rsid w:val="496368A5"/>
    <w:rsid w:val="49E87B00"/>
    <w:rsid w:val="4BC913C8"/>
    <w:rsid w:val="5739545B"/>
    <w:rsid w:val="57C14A4C"/>
    <w:rsid w:val="57E3344D"/>
    <w:rsid w:val="586C7E01"/>
    <w:rsid w:val="5A3B2FDB"/>
    <w:rsid w:val="5DBE276F"/>
    <w:rsid w:val="6107149E"/>
    <w:rsid w:val="64DD5F36"/>
    <w:rsid w:val="65CD4A82"/>
    <w:rsid w:val="6867206A"/>
    <w:rsid w:val="6D0203A2"/>
    <w:rsid w:val="6E9F3565"/>
    <w:rsid w:val="72337286"/>
    <w:rsid w:val="730B0A37"/>
    <w:rsid w:val="77545E8A"/>
    <w:rsid w:val="79F87A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unhideWhenUsed="0" w:qFormat="1"/>
    <w:lsdException w:name="footer" w:semiHidden="0" w:unhideWhenUsed="0" w:qFormat="1"/>
    <w:lsdException w:name="caption" w:uiPriority="35" w:qFormat="1"/>
    <w:lsdException w:name="footnote reference"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
    <w:name w:val="toc 1"/>
    <w:basedOn w:val="a"/>
    <w:next w:val="a"/>
    <w:uiPriority w:val="39"/>
    <w:qFormat/>
    <w:rPr>
      <w:rFonts w:ascii="Times New Roman" w:eastAsia="宋体" w:hAnsi="Times New Roman" w:cs="Times New Roman"/>
      <w:szCs w:val="24"/>
    </w:rPr>
  </w:style>
  <w:style w:type="paragraph" w:styleId="a6">
    <w:name w:val="footnote text"/>
    <w:basedOn w:val="a"/>
    <w:link w:val="Char2"/>
    <w:uiPriority w:val="99"/>
    <w:semiHidden/>
    <w:unhideWhenUsed/>
    <w:qFormat/>
    <w:pPr>
      <w:snapToGrid w:val="0"/>
      <w:jc w:val="left"/>
    </w:pPr>
    <w:rPr>
      <w:rFonts w:ascii="Calibri" w:eastAsia="宋体" w:hAnsi="Calibri" w:cs="Times New Roman"/>
      <w:sz w:val="18"/>
      <w:szCs w:val="18"/>
    </w:rPr>
  </w:style>
  <w:style w:type="paragraph" w:styleId="2">
    <w:name w:val="toc 2"/>
    <w:basedOn w:val="a"/>
    <w:next w:val="a"/>
    <w:uiPriority w:val="39"/>
    <w:qFormat/>
    <w:pPr>
      <w:ind w:leftChars="200" w:left="420"/>
    </w:pPr>
    <w:rPr>
      <w:rFonts w:ascii="Times New Roman" w:eastAsia="宋体" w:hAnsi="Times New Roman" w:cs="Times New Roman"/>
      <w:szCs w:val="24"/>
    </w:rPr>
  </w:style>
  <w:style w:type="character" w:styleId="a7">
    <w:name w:val="page number"/>
    <w:uiPriority w:val="99"/>
    <w:semiHidden/>
    <w:unhideWhenUsed/>
    <w:qFormat/>
  </w:style>
  <w:style w:type="character" w:styleId="a8">
    <w:name w:val="Hyperlink"/>
    <w:uiPriority w:val="99"/>
    <w:unhideWhenUsed/>
    <w:qFormat/>
    <w:rPr>
      <w:color w:val="0000FF"/>
      <w:u w:val="single"/>
    </w:rPr>
  </w:style>
  <w:style w:type="character" w:styleId="a9">
    <w:name w:val="footnote reference"/>
    <w:uiPriority w:val="99"/>
    <w:semiHidden/>
    <w:unhideWhenUsed/>
    <w:qFormat/>
    <w:rPr>
      <w:vertAlign w:val="superscript"/>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Pr>
      <w:sz w:val="18"/>
      <w:szCs w:val="18"/>
    </w:rPr>
  </w:style>
  <w:style w:type="paragraph" w:customStyle="1" w:styleId="Default">
    <w:name w:val="Default"/>
    <w:qFormat/>
    <w:pPr>
      <w:widowControl w:val="0"/>
      <w:autoSpaceDE w:val="0"/>
      <w:autoSpaceDN w:val="0"/>
      <w:adjustRightInd w:val="0"/>
    </w:pPr>
    <w:rPr>
      <w:rFonts w:ascii="Times New Roman" w:eastAsiaTheme="minorEastAsia" w:hAnsi="Times New Roman"/>
      <w:color w:val="000000"/>
      <w:sz w:val="24"/>
      <w:szCs w:val="24"/>
    </w:rPr>
  </w:style>
  <w:style w:type="character" w:customStyle="1" w:styleId="Char2">
    <w:name w:val="脚注文本 Char"/>
    <w:basedOn w:val="a0"/>
    <w:link w:val="a6"/>
    <w:uiPriority w:val="99"/>
    <w:semiHidden/>
    <w:qFormat/>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unhideWhenUsed="0" w:qFormat="1"/>
    <w:lsdException w:name="footer" w:semiHidden="0" w:unhideWhenUsed="0" w:qFormat="1"/>
    <w:lsdException w:name="caption" w:uiPriority="35" w:qFormat="1"/>
    <w:lsdException w:name="footnote reference"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
    <w:name w:val="toc 1"/>
    <w:basedOn w:val="a"/>
    <w:next w:val="a"/>
    <w:uiPriority w:val="39"/>
    <w:qFormat/>
    <w:rPr>
      <w:rFonts w:ascii="Times New Roman" w:eastAsia="宋体" w:hAnsi="Times New Roman" w:cs="Times New Roman"/>
      <w:szCs w:val="24"/>
    </w:rPr>
  </w:style>
  <w:style w:type="paragraph" w:styleId="a6">
    <w:name w:val="footnote text"/>
    <w:basedOn w:val="a"/>
    <w:link w:val="Char2"/>
    <w:uiPriority w:val="99"/>
    <w:semiHidden/>
    <w:unhideWhenUsed/>
    <w:qFormat/>
    <w:pPr>
      <w:snapToGrid w:val="0"/>
      <w:jc w:val="left"/>
    </w:pPr>
    <w:rPr>
      <w:rFonts w:ascii="Calibri" w:eastAsia="宋体" w:hAnsi="Calibri" w:cs="Times New Roman"/>
      <w:sz w:val="18"/>
      <w:szCs w:val="18"/>
    </w:rPr>
  </w:style>
  <w:style w:type="paragraph" w:styleId="2">
    <w:name w:val="toc 2"/>
    <w:basedOn w:val="a"/>
    <w:next w:val="a"/>
    <w:uiPriority w:val="39"/>
    <w:qFormat/>
    <w:pPr>
      <w:ind w:leftChars="200" w:left="420"/>
    </w:pPr>
    <w:rPr>
      <w:rFonts w:ascii="Times New Roman" w:eastAsia="宋体" w:hAnsi="Times New Roman" w:cs="Times New Roman"/>
      <w:szCs w:val="24"/>
    </w:rPr>
  </w:style>
  <w:style w:type="character" w:styleId="a7">
    <w:name w:val="page number"/>
    <w:uiPriority w:val="99"/>
    <w:semiHidden/>
    <w:unhideWhenUsed/>
    <w:qFormat/>
  </w:style>
  <w:style w:type="character" w:styleId="a8">
    <w:name w:val="Hyperlink"/>
    <w:uiPriority w:val="99"/>
    <w:unhideWhenUsed/>
    <w:qFormat/>
    <w:rPr>
      <w:color w:val="0000FF"/>
      <w:u w:val="single"/>
    </w:rPr>
  </w:style>
  <w:style w:type="character" w:styleId="a9">
    <w:name w:val="footnote reference"/>
    <w:uiPriority w:val="99"/>
    <w:semiHidden/>
    <w:unhideWhenUsed/>
    <w:qFormat/>
    <w:rPr>
      <w:vertAlign w:val="superscript"/>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Pr>
      <w:sz w:val="18"/>
      <w:szCs w:val="18"/>
    </w:rPr>
  </w:style>
  <w:style w:type="paragraph" w:customStyle="1" w:styleId="Default">
    <w:name w:val="Default"/>
    <w:qFormat/>
    <w:pPr>
      <w:widowControl w:val="0"/>
      <w:autoSpaceDE w:val="0"/>
      <w:autoSpaceDN w:val="0"/>
      <w:adjustRightInd w:val="0"/>
    </w:pPr>
    <w:rPr>
      <w:rFonts w:ascii="Times New Roman" w:eastAsiaTheme="minorEastAsia" w:hAnsi="Times New Roman"/>
      <w:color w:val="000000"/>
      <w:sz w:val="24"/>
      <w:szCs w:val="24"/>
    </w:rPr>
  </w:style>
  <w:style w:type="character" w:customStyle="1" w:styleId="Char2">
    <w:name w:val="脚注文本 Char"/>
    <w:basedOn w:val="a0"/>
    <w:link w:val="a6"/>
    <w:uiPriority w:val="99"/>
    <w:semiHidden/>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38C9A6-FDD5-46E7-AA83-87F3A085C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706</Words>
  <Characters>4027</Characters>
  <Application>Microsoft Office Word</Application>
  <DocSecurity>0</DocSecurity>
  <Lines>33</Lines>
  <Paragraphs>9</Paragraphs>
  <ScaleCrop>false</ScaleCrop>
  <Company>Microsoft</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user</cp:lastModifiedBy>
  <cp:revision>50</cp:revision>
  <cp:lastPrinted>2017-11-09T01:12:00Z</cp:lastPrinted>
  <dcterms:created xsi:type="dcterms:W3CDTF">2019-01-15T00:52:00Z</dcterms:created>
  <dcterms:modified xsi:type="dcterms:W3CDTF">2020-01-10T03:38:00Z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